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F3" w:rsidRDefault="00AA6CF3" w:rsidP="00140171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2028825"/>
            <wp:effectExtent l="0" t="0" r="9525" b="9525"/>
            <wp:wrapSquare wrapText="bothSides"/>
            <wp:docPr id="2" name="Рисунок 2" descr="http://www.schoolpress.ru/upload/resize_cache/iblock/ad4/169_213_17aa4d1ebb8778620b4448c8ec63cf76e/vospitanie_i_obuchenie_detey_s_narusheniyami_razvitiya_201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ad4/169_213_17aa4d1ebb8778620b4448c8ec63cf76e/vospitanie_i_obuchenie_detey_s_narusheniyami_razvitiya_2015_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>
        <w:rPr>
          <w:noProof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РАЗВИТИЯ. –  2015. </w:t>
      </w:r>
      <w:r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</w:t>
      </w:r>
      <w:r>
        <w:rPr>
          <w:bCs w:val="0"/>
          <w:color w:val="000000"/>
          <w:sz w:val="28"/>
          <w:szCs w:val="28"/>
        </w:rPr>
        <w:t>7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CF3" w:rsidRP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  <w:proofErr w:type="spellStart"/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Минобрнауки</w:t>
      </w:r>
      <w:proofErr w:type="spellEnd"/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России: образование лиц с ОВЗ и инвалидностью</w:t>
      </w:r>
    </w:p>
    <w:p w:rsidR="00AA6CF3" w:rsidRP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эмпатических способностей подростков средствами </w:t>
      </w:r>
      <w:proofErr w:type="spellStart"/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кинотренинга</w:t>
      </w:r>
      <w:proofErr w:type="spellEnd"/>
    </w:p>
    <w:p w:rsidR="00AA6CF3" w:rsidRP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Единство в многообразии: к юбилею детского дома-интерната «Южное Бутово»</w:t>
      </w:r>
    </w:p>
    <w:p w:rsid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CF3" w:rsidRDefault="00AA6CF3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6C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A6CF3">
        <w:rPr>
          <w:rFonts w:ascii="Times New Roman" w:hAnsi="Times New Roman" w:cs="Times New Roman"/>
          <w:color w:val="000000"/>
          <w:sz w:val="24"/>
          <w:szCs w:val="24"/>
        </w:rPr>
        <w:t xml:space="preserve"> России информирует: Образование лиц с ограниченными возможностями здоровья и инвалидностью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CF3" w:rsidRDefault="00AA6CF3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A6CF3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 информационном сообщении приводятся данные о количестве детей с ОВЗ и инвалидностью, обучающихся в образовательных организациях, осуществляющих образовательную деятельность по адаптированным основным общеобразовательным программам, и в условиях инклюзивного обучения; раскрываются пути решения задач, направленных на формирование современной модели образования детей-инвалидов и обучающихся с ОВЗ; приводятся ссылки на разъяснения, направленные руководителям органов исполнительной власти субъектов РФ, осуществляющих государственное управление в сфере образования в 2015 г.</w:t>
      </w:r>
    </w:p>
    <w:p w:rsidR="00AA6CF3" w:rsidRPr="00AA6CF3" w:rsidRDefault="00AA6CF3" w:rsidP="00140171">
      <w:pPr>
        <w:spacing w:after="0" w:line="240" w:lineRule="auto"/>
        <w:jc w:val="both"/>
      </w:pPr>
    </w:p>
    <w:p w:rsidR="00AA6CF3" w:rsidRPr="00AA6CF3" w:rsidRDefault="00AA6CF3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CF3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Заиграева Н.В. </w:t>
      </w:r>
      <w:r w:rsidRPr="00AA6CF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эмпатических способностей у </w:t>
      </w:r>
      <w:proofErr w:type="spellStart"/>
      <w:r w:rsidRPr="00AA6CF3">
        <w:rPr>
          <w:rFonts w:ascii="Times New Roman" w:hAnsi="Times New Roman" w:cs="Times New Roman"/>
          <w:color w:val="000000"/>
          <w:sz w:val="24"/>
          <w:szCs w:val="24"/>
        </w:rPr>
        <w:t>депривированных</w:t>
      </w:r>
      <w:proofErr w:type="spellEnd"/>
      <w:r w:rsidRPr="00AA6CF3">
        <w:rPr>
          <w:rFonts w:ascii="Times New Roman" w:hAnsi="Times New Roman" w:cs="Times New Roman"/>
          <w:color w:val="000000"/>
          <w:sz w:val="24"/>
          <w:szCs w:val="24"/>
        </w:rPr>
        <w:t xml:space="preserve"> девочек-подростков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представлены экспериментальные данные об эмпатических способностях у современных девочек-подростков. Определены механизмы незрелости эмпатических способностей, связанные как с задержкой психического развития, так и с фактором семейной депривации у девочек-сирот. Кратко описан цикл психолого-педагогических занятий с применением </w:t>
      </w:r>
      <w:proofErr w:type="spellStart"/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кинотренинга</w:t>
      </w:r>
      <w:proofErr w:type="spellEnd"/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A6CF3" w:rsidRPr="00AA6CF3" w:rsidRDefault="00AA6CF3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6CF3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Рузинова</w:t>
      </w:r>
      <w:proofErr w:type="spellEnd"/>
      <w:r w:rsidRPr="00AA6CF3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О.Л</w:t>
      </w:r>
      <w:r w:rsidRPr="00AA6CF3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.</w:t>
      </w:r>
      <w:r w:rsidRPr="00AA6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CF3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 детей с ОВЗ (из опыта работы Центра образования «Технологии обучения»)</w:t>
      </w:r>
      <w:r w:rsidRPr="00AA6C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представлена модель дистанционного обучения, разработанная педагогическим коллективом московского Центра образования «Технологии обучения», в котором обучаются </w:t>
      </w:r>
      <w:proofErr w:type="gramStart"/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AA6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с соматическими заболеваниями, так и c нарушениями психического развития разной степени выраженности. Показано, что использование дистанционных образовательных технологий позволяет строить обучение с учетом индивидуальных особенностей учащихся, а также в значительной степени определяет последующий профессиональный выбор. Важное место в работе Центра отводится организации психолого-педагогического сопровождения, способствующего всесторонней социализации детей.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A6CF3" w:rsidRPr="00142087" w:rsidRDefault="00AA6CF3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Проглядова</w:t>
      </w:r>
      <w:proofErr w:type="spellEnd"/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Г.А.</w:t>
      </w: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Алгоритм письма по системе Брайля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CF3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2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 алгоритм работы по обучению письму по системе Брайля. Основной акцент делается на разные виды контроля, которыми может воспользоваться слепой ученик на каждом этапе действий.</w:t>
      </w: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Голованова Е.Н. </w:t>
      </w:r>
      <w:r w:rsidRPr="0014208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обучения и воспитания детей с тяжелыми и множественными нарушениями развития в детском доме-интернате «Южное Бутово»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42087" w:rsidRPr="00142087" w:rsidRDefault="00142087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Публикация рассказывает об организационных аспектах работы детского дома-интерната «Южное Бутово». В статье описано функционирование психолого-педагогической службы интерната, представлены в виде таблиц образовательные области обучения детей с 0 по 4 и с 5 по 9 классы, сообщается о досуговой и внеурочной работе педагогов с воспитанниками дома-интерната.</w:t>
      </w:r>
    </w:p>
    <w:p w:rsidR="00142087" w:rsidRPr="00142087" w:rsidRDefault="00142087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2087" w:rsidRPr="00142087" w:rsidRDefault="00142087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Степанова Г.Н.</w:t>
      </w: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Социально-трудовая реабилитация детей в ДДИ «Южное Бутово»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087" w:rsidRPr="00142087" w:rsidRDefault="00142087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работе ремесленных мастерских детского дома-интерната, где получают начальные навыки профессиональной подготовки дети и подростки с тяжелыми множественными нарушениями развития. Кратко описаны этапы обучения и специфика навыков, получаемых воспитанниками в каждой из 8 ремесленных мастерских ДДИ.</w:t>
      </w: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2087" w:rsidRPr="00142087" w:rsidRDefault="00142087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Матвеева О.В.</w:t>
      </w: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Альтернативная коммуникация (из практики работы)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2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использованию различных средств альтернативной и дополнительной коммуникации при взаимодействии с детьми с тяжелыми и множественными нарушениями развития. Описаны принципы и этапы работы по обучению таких детей карточной коммуникации, применение визуальных расписаний и опор в групповой и индивидуальной работе.</w:t>
      </w: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42087" w:rsidRPr="00142087" w:rsidRDefault="00142087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Буланова О.Н.</w:t>
      </w:r>
      <w:r w:rsidRPr="0014208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Проект «</w:t>
      </w:r>
      <w:proofErr w:type="spellStart"/>
      <w:r w:rsidRPr="00142087">
        <w:rPr>
          <w:rFonts w:ascii="Times New Roman" w:hAnsi="Times New Roman" w:cs="Times New Roman"/>
          <w:color w:val="000000"/>
          <w:sz w:val="24"/>
          <w:szCs w:val="24"/>
        </w:rPr>
        <w:t>Мультикэмп</w:t>
      </w:r>
      <w:proofErr w:type="spellEnd"/>
      <w:r w:rsidRPr="00142087">
        <w:rPr>
          <w:rFonts w:ascii="Times New Roman" w:hAnsi="Times New Roman" w:cs="Times New Roman"/>
          <w:color w:val="000000"/>
          <w:sz w:val="24"/>
          <w:szCs w:val="24"/>
        </w:rPr>
        <w:t>» для детей и молодых людей с инвалидностью: перекресток вызовов и возможностей</w:t>
      </w:r>
      <w:r w:rsidRPr="00142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2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рассказывается об использовании адаптивного пешеходного туризма для развития детей с тяжелыми множественными нарушениями развития, а также взрослых клиентов психоневрологического интерната. Описаны специфика, развивающие факторы и благотворный эффект туристической деятельности.</w:t>
      </w:r>
    </w:p>
    <w:p w:rsidR="00140171" w:rsidRPr="00140171" w:rsidRDefault="00140171" w:rsidP="001401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40171" w:rsidRPr="00140171" w:rsidRDefault="00140171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171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Ельцова И.А.</w:t>
      </w:r>
      <w:r w:rsidRPr="00140171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40171">
        <w:rPr>
          <w:rFonts w:ascii="Times New Roman" w:hAnsi="Times New Roman" w:cs="Times New Roman"/>
          <w:color w:val="000000"/>
          <w:sz w:val="24"/>
          <w:szCs w:val="24"/>
        </w:rPr>
        <w:t>Проведение учебных экскурсий</w:t>
      </w:r>
      <w:r w:rsidRPr="00140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0171" w:rsidRDefault="00140171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Авторы статьи обосновывают необходимость проведения экскурсий на природу с детьми, проживающими в интернате. В статье также содержатся примерный план экскурсий в парк в разные сезоны года и конспект экскурсии по теме «Признаки зимы».</w:t>
      </w:r>
    </w:p>
    <w:p w:rsidR="00140171" w:rsidRDefault="00140171" w:rsidP="001401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40171" w:rsidRPr="00140171" w:rsidRDefault="00140171" w:rsidP="0014017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171">
        <w:rPr>
          <w:rFonts w:ascii="Times New Roman" w:hAnsi="Times New Roman" w:cs="Times New Roman"/>
          <w:color w:val="000000"/>
          <w:sz w:val="24"/>
          <w:szCs w:val="24"/>
        </w:rPr>
        <w:t>Мастер-класс</w:t>
      </w:r>
      <w:r w:rsidRPr="00140171">
        <w:rPr>
          <w:rFonts w:ascii="Times New Roman" w:hAnsi="Times New Roman" w:cs="Times New Roman"/>
          <w:color w:val="000000"/>
          <w:sz w:val="24"/>
          <w:szCs w:val="24"/>
        </w:rPr>
        <w:t>ы по литературным произведениям</w:t>
      </w:r>
    </w:p>
    <w:p w:rsidR="00140171" w:rsidRPr="00140171" w:rsidRDefault="00140171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Мастер-класс «Я люблю свою лошадку» (мастерская по работе с нитью и </w:t>
      </w:r>
      <w:proofErr w:type="spellStart"/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ковроплетению</w:t>
      </w:r>
      <w:proofErr w:type="spellEnd"/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 «Волшебное дерево» (</w:t>
      </w:r>
      <w:proofErr w:type="gramStart"/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</w:t>
      </w:r>
      <w:proofErr w:type="gramEnd"/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студия)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Мастер-класс. </w:t>
      </w:r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«Башмачок» (мастерская керамики)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0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 «Моя звезда» (мастерская «Умельцы»)</w:t>
      </w:r>
    </w:p>
    <w:p w:rsidR="00140171" w:rsidRPr="00140171" w:rsidRDefault="00140171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цветной вкладке «Мы вместе» представлены мастер-классы по литературным произведениям: «Я люблю свою лошадку» (мастерская по работе с нитью и </w:t>
      </w:r>
      <w:proofErr w:type="spellStart"/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ковроплетению</w:t>
      </w:r>
      <w:proofErr w:type="spellEnd"/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), «Волшебное дерево» (</w:t>
      </w:r>
      <w:proofErr w:type="gramStart"/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ИЗО</w:t>
      </w:r>
      <w:proofErr w:type="gramEnd"/>
      <w:r w:rsidRPr="001401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студия), «Башмачок» (мастерская керамики), «Моя звезда» (мастерская «Умельцы»).</w:t>
      </w:r>
    </w:p>
    <w:p w:rsidR="00140171" w:rsidRPr="00140171" w:rsidRDefault="00140171" w:rsidP="001401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087" w:rsidRPr="00142087" w:rsidRDefault="00142087" w:rsidP="001401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CF3" w:rsidRPr="00142087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CF3" w:rsidRPr="00142087" w:rsidRDefault="00AA6CF3" w:rsidP="001401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CF3" w:rsidRP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AA6CF3" w:rsidRDefault="00AA6CF3" w:rsidP="00140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1"/>
    <w:rsid w:val="00140171"/>
    <w:rsid w:val="00142087"/>
    <w:rsid w:val="00234571"/>
    <w:rsid w:val="00757D37"/>
    <w:rsid w:val="00AA6CF3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F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6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F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F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A6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F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2016-04-19T10:07:00Z</dcterms:created>
  <dcterms:modified xsi:type="dcterms:W3CDTF">2016-04-19T10:50:00Z</dcterms:modified>
</cp:coreProperties>
</file>