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0A" w:rsidRPr="00B35526" w:rsidRDefault="00C85A0A" w:rsidP="001025F7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8865" y="716280"/>
            <wp:positionH relativeFrom="margin">
              <wp:align>left</wp:align>
            </wp:positionH>
            <wp:positionV relativeFrom="margin">
              <wp:align>top</wp:align>
            </wp:positionV>
            <wp:extent cx="1310005" cy="2026285"/>
            <wp:effectExtent l="0" t="0" r="4445" b="0"/>
            <wp:wrapSquare wrapText="bothSides"/>
            <wp:docPr id="1" name="Рисунок 1" descr="http://www.schoolpress.ru/upload/resize_cache/iblock/051/169_213_17aa4d1ebb8778620b4448c8ec63cf76e/vospitanie_i_obuchenie_detey_s_narusheniyami_razvitiya_201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051/169_213_17aa4d1ebb8778620b4448c8ec63cf76e/vospitanie_i_obuchenie_detey_s_narusheniyami_razvitiya_2015_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526">
        <w:rPr>
          <w:bCs w:val="0"/>
          <w:color w:val="000000"/>
          <w:sz w:val="28"/>
          <w:szCs w:val="28"/>
        </w:rPr>
        <w:t xml:space="preserve">ВОСПИТАНИЕ И ОБУЧЕНИЕ ДЕТЕЙ С НАРУШЕНИЯМИ </w:t>
      </w:r>
      <w:r w:rsidRPr="00B35526">
        <w:rPr>
          <w:noProof/>
          <w:sz w:val="28"/>
          <w:szCs w:val="28"/>
        </w:rPr>
        <w:t xml:space="preserve"> </w:t>
      </w:r>
      <w:r w:rsidRPr="00B35526">
        <w:rPr>
          <w:bCs w:val="0"/>
          <w:color w:val="000000"/>
          <w:sz w:val="28"/>
          <w:szCs w:val="28"/>
        </w:rPr>
        <w:t xml:space="preserve">РАЗВИТИЯ. –  2015. </w:t>
      </w:r>
      <w:r w:rsidRPr="00B35526">
        <w:rPr>
          <w:sz w:val="28"/>
          <w:szCs w:val="28"/>
        </w:rPr>
        <w:t>–</w:t>
      </w:r>
      <w:r>
        <w:rPr>
          <w:bCs w:val="0"/>
          <w:color w:val="000000"/>
          <w:sz w:val="28"/>
          <w:szCs w:val="28"/>
        </w:rPr>
        <w:t xml:space="preserve"> № 2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Запускающий этап реабилитации после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кохлеарной</w:t>
      </w:r>
      <w:proofErr w:type="spellEnd"/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имплантации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Особые образовательные потребности 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 с аутизмом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5A0A" w:rsidRPr="00C85A0A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Ознакомление дошкольников с нарушением зрения</w:t>
      </w:r>
    </w:p>
    <w:p w:rsidR="00C85A0A" w:rsidRPr="00C85A0A" w:rsidRDefault="001025F7" w:rsidP="0010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A0A" w:rsidRPr="00C85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правилами дорожного движения</w:t>
      </w:r>
    </w:p>
    <w:p w:rsidR="00C85A0A" w:rsidRPr="00826DAC" w:rsidRDefault="00C85A0A" w:rsidP="0010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85A0A" w:rsidRPr="00A417EA" w:rsidRDefault="00C85A0A" w:rsidP="0010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EA" w:rsidRPr="001025F7" w:rsidRDefault="00C85A0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Коробейников И.А., Любимов А.А.,</w:t>
      </w:r>
      <w:r w:rsidRPr="001025F7">
        <w:rPr>
          <w:rStyle w:val="apple-converted-space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 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Терминологические аспекты модернизацииобразования лиц с ограниченными возможностями здоровья (на примере современной тифлопедагогики)</w:t>
      </w:r>
      <w:r w:rsidR="00920C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25F7" w:rsidRPr="001025F7" w:rsidRDefault="00C85A0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1025F7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 статье обсуждаются вопросы, связанные с оценкой предпосылок, условий и факторов, влияющих на динамику и характер изменений терминологического аппарата коррекционной педагогики. Рассматриваются конкретные примеры целесообразности и потребности в изменениях такого рода в современной тифлопедагогике.</w:t>
      </w:r>
    </w:p>
    <w:p w:rsidR="001025F7" w:rsidRPr="001025F7" w:rsidRDefault="001025F7" w:rsidP="001025F7">
      <w:pPr>
        <w:spacing w:after="0"/>
        <w:jc w:val="both"/>
      </w:pPr>
    </w:p>
    <w:p w:rsidR="00C85A0A" w:rsidRPr="00A417EA" w:rsidRDefault="00C85A0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Никольская О.С, Баенская Е.Р.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Особые</w:t>
      </w:r>
      <w:r w:rsidRPr="00A417E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потребности детей с расстройствами аутистического спектра в период начального школьного образования.</w:t>
      </w:r>
    </w:p>
    <w:p w:rsidR="00A417EA" w:rsidRPr="001025F7" w:rsidRDefault="00A417EA" w:rsidP="0010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подробно описаны особые образовательные потребности младших школьников, страдающих расстройствами аутистического спектра. Определена специфика этих потребностей для детей разных групп аутизма.</w:t>
      </w:r>
    </w:p>
    <w:p w:rsidR="001025F7" w:rsidRPr="00A417EA" w:rsidRDefault="001025F7" w:rsidP="00102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17EA" w:rsidRPr="001025F7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Сатаева А.И., Буданцов А.В.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Взаимодействие сурдопедагога и родителей на запускающем этапе реабилитации после кохлеарной имплантации.</w:t>
      </w:r>
    </w:p>
    <w:p w:rsidR="00A417EA" w:rsidRPr="001025F7" w:rsidRDefault="00A417EA" w:rsidP="0010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представлены основные направления и содержание работы с имплантированными детьми, не вступающими в вербальную коммуникацию, на запускающем этапе реабилитации. Описаны основные задачи работы сурдопедагога с этими детьми, предложены показатели завершения запускающего этапа. Особое внимание авторы уделяют значению работы родителей с ребенком.</w:t>
      </w:r>
    </w:p>
    <w:p w:rsidR="001025F7" w:rsidRPr="001025F7" w:rsidRDefault="001025F7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A417EA" w:rsidRPr="001025F7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Кроткова А.В.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Организация и основные положения, определяющие содержание коррекционной работы по социальному развитию и воспитанию дошкольников с церебральным параличом.</w:t>
      </w:r>
    </w:p>
    <w:p w:rsidR="00A417EA" w:rsidRPr="001025F7" w:rsidRDefault="00A417EA" w:rsidP="001025F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025F7">
        <w:rPr>
          <w:i/>
          <w:color w:val="000000"/>
        </w:rPr>
        <w:t xml:space="preserve">Дается описание содержания изучения состояния эмоционально-волевой сферы, коммуникативной направленности и особенностей развития общения </w:t>
      </w:r>
      <w:proofErr w:type="gramStart"/>
      <w:r w:rsidRPr="001025F7">
        <w:rPr>
          <w:i/>
          <w:color w:val="000000"/>
        </w:rPr>
        <w:t>со</w:t>
      </w:r>
      <w:proofErr w:type="gramEnd"/>
      <w:r w:rsidRPr="001025F7">
        <w:rPr>
          <w:i/>
          <w:color w:val="000000"/>
        </w:rPr>
        <w:t xml:space="preserve"> взрослыми и сверстниками дошкольников с церебральным параличом. Представлены основные </w:t>
      </w:r>
      <w:proofErr w:type="gramStart"/>
      <w:r w:rsidRPr="001025F7">
        <w:rPr>
          <w:i/>
          <w:color w:val="000000"/>
        </w:rPr>
        <w:t>методические подходы</w:t>
      </w:r>
      <w:proofErr w:type="gramEnd"/>
      <w:r w:rsidRPr="001025F7">
        <w:rPr>
          <w:i/>
          <w:color w:val="000000"/>
        </w:rPr>
        <w:t xml:space="preserve"> к определению содержания и выбору организационных форм работы по социальному развитию и воспитанию детей с ДЦП.</w:t>
      </w:r>
    </w:p>
    <w:p w:rsidR="00A417EA" w:rsidRPr="00A417EA" w:rsidRDefault="00A417EA" w:rsidP="001025F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25F7" w:rsidRDefault="001025F7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417EA" w:rsidRPr="00A417EA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Удалова Т.В.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A417EA">
        <w:rPr>
          <w:rFonts w:ascii="Times New Roman" w:hAnsi="Times New Roman" w:cs="Times New Roman"/>
          <w:color w:val="000000"/>
          <w:sz w:val="24"/>
          <w:szCs w:val="24"/>
        </w:rPr>
        <w:t xml:space="preserve"> наглядных пособий на уроках географии как средство активизации познавательной деятельности учащихся с нарушением зрения.</w:t>
      </w:r>
    </w:p>
    <w:p w:rsidR="00A417EA" w:rsidRPr="001025F7" w:rsidRDefault="00A417EA" w:rsidP="001025F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1025F7">
        <w:rPr>
          <w:i/>
          <w:color w:val="000000"/>
          <w:shd w:val="clear" w:color="auto" w:fill="FFFFFF"/>
        </w:rPr>
        <w:t xml:space="preserve">Статья посвящена практическому применению принципа наглядности при обучении географии слепых и слабовидящих учащихся. Подробно описаны особенности </w:t>
      </w:r>
      <w:r w:rsidRPr="001025F7">
        <w:rPr>
          <w:i/>
          <w:color w:val="000000"/>
          <w:shd w:val="clear" w:color="auto" w:fill="FFFFFF"/>
        </w:rPr>
        <w:lastRenderedPageBreak/>
        <w:t>обследования предметов и ориентировки у детей с глубокими нарушениями зрения, решаемые на уроках географии педагогические задачи, классифицированы используемые на уроках наглядные пособия.</w:t>
      </w:r>
    </w:p>
    <w:p w:rsidR="00A417EA" w:rsidRPr="00A417EA" w:rsidRDefault="00A417EA" w:rsidP="001025F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A417EA" w:rsidRPr="001025F7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Вершинина Г.П.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Ознакомление дошкольников с нарушением зрения с правилами дорожного движения (методический кабинет «Автодром»)</w:t>
      </w:r>
      <w:r w:rsidR="00920C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17EA" w:rsidRPr="001025F7" w:rsidRDefault="00A417EA" w:rsidP="0010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описана методика работы по формированию начальных представлений о правилах дорожного движения у детей с нарушениями</w:t>
      </w:r>
      <w:proofErr w:type="gramEnd"/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зрения. Подробно представлено оборудование методического кабинета «Автодром», приведен сценарий развивающего занятия «Про правила дорожного движения» для детей старшего дошкольного возраста.</w:t>
      </w:r>
    </w:p>
    <w:p w:rsidR="001025F7" w:rsidRPr="001025F7" w:rsidRDefault="001025F7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A417EA" w:rsidRPr="001025F7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Чумакова И.В.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величине предметов у детей раннего возраста.</w:t>
      </w:r>
    </w:p>
    <w:p w:rsidR="00A417EA" w:rsidRPr="001025F7" w:rsidRDefault="00A417EA" w:rsidP="0010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рассматривается вопрос ознакомления малышей раннего возраста с величиной предметов. Представлены игры на формирование практической ориентировки на величину, на развитие зрительного восприятия величины: большой — маленький, длинный — короткий. Материал изложен с учетом онтогенетического хода овладения детьми представлениями о величине, ведущего вида деятельности и особенностей психофизического развития детей раннего возраста.</w:t>
      </w:r>
    </w:p>
    <w:p w:rsidR="001025F7" w:rsidRPr="001025F7" w:rsidRDefault="001025F7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A417EA" w:rsidRPr="001025F7" w:rsidRDefault="00A417EA" w:rsidP="001025F7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5F7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Тихонова Е.С.,  Селиванова М.Е. </w:t>
      </w:r>
      <w:r w:rsidRPr="001025F7">
        <w:rPr>
          <w:rFonts w:ascii="Times New Roman" w:hAnsi="Times New Roman" w:cs="Times New Roman"/>
          <w:color w:val="000000"/>
          <w:sz w:val="24"/>
          <w:szCs w:val="24"/>
        </w:rPr>
        <w:t>Использование грамматических рифмовок в работе с детьми дошкольного возраста с общим недоразвитием речи</w:t>
      </w:r>
      <w:r w:rsidR="00920CF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A417EA" w:rsidRPr="001025F7" w:rsidRDefault="00A417EA" w:rsidP="0010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25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вкладке рассматривается использование рифмовок как эффективного средства формирования лексико-грамматического строя речи, позволяющего включить ребенка в развивающее взаимодействие. Дано определение грамматическим рифмовкам, описаны этапы работы над ними. Коррекционно-развивающие возможности грамматических рифмовок в работе с дошкольниками с ОНР показаны на примере авторской рифмовки-истории, включенной в контекст лексической темы «Домашние животные».</w:t>
      </w:r>
    </w:p>
    <w:p w:rsidR="00A417EA" w:rsidRPr="00A417EA" w:rsidRDefault="00A417EA" w:rsidP="001025F7">
      <w:pPr>
        <w:spacing w:after="0" w:line="240" w:lineRule="auto"/>
        <w:jc w:val="both"/>
      </w:pPr>
    </w:p>
    <w:p w:rsidR="00A417EA" w:rsidRDefault="00A417EA" w:rsidP="001025F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417EA" w:rsidRPr="00A417EA" w:rsidRDefault="00A417EA" w:rsidP="001025F7">
      <w:pPr>
        <w:spacing w:after="0" w:line="240" w:lineRule="auto"/>
        <w:jc w:val="both"/>
      </w:pPr>
    </w:p>
    <w:p w:rsidR="00C85A0A" w:rsidRPr="00C85A0A" w:rsidRDefault="00C85A0A" w:rsidP="001025F7">
      <w:pPr>
        <w:spacing w:after="0" w:line="240" w:lineRule="auto"/>
        <w:jc w:val="both"/>
      </w:pPr>
    </w:p>
    <w:p w:rsidR="00C85A0A" w:rsidRPr="00C85A0A" w:rsidRDefault="00C85A0A" w:rsidP="001025F7">
      <w:pPr>
        <w:spacing w:after="0" w:line="240" w:lineRule="auto"/>
        <w:jc w:val="both"/>
      </w:pPr>
    </w:p>
    <w:sectPr w:rsidR="00C85A0A" w:rsidRPr="00C8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2"/>
    <w:rsid w:val="001025F7"/>
    <w:rsid w:val="00356162"/>
    <w:rsid w:val="005B7C2D"/>
    <w:rsid w:val="00920CF6"/>
    <w:rsid w:val="00A417EA"/>
    <w:rsid w:val="00C55042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85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5A0A"/>
  </w:style>
  <w:style w:type="paragraph" w:styleId="a3">
    <w:name w:val="Balloon Text"/>
    <w:basedOn w:val="a"/>
    <w:link w:val="a4"/>
    <w:uiPriority w:val="99"/>
    <w:semiHidden/>
    <w:unhideWhenUsed/>
    <w:rsid w:val="00C8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0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5A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A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85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5A0A"/>
  </w:style>
  <w:style w:type="paragraph" w:styleId="a3">
    <w:name w:val="Balloon Text"/>
    <w:basedOn w:val="a"/>
    <w:link w:val="a4"/>
    <w:uiPriority w:val="99"/>
    <w:semiHidden/>
    <w:unhideWhenUsed/>
    <w:rsid w:val="00C8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A0A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5A0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Normal (Web)"/>
    <w:basedOn w:val="a"/>
    <w:uiPriority w:val="99"/>
    <w:semiHidden/>
    <w:unhideWhenUsed/>
    <w:rsid w:val="00A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2015-07-30T11:02:00Z</dcterms:created>
  <dcterms:modified xsi:type="dcterms:W3CDTF">2015-07-30T12:29:00Z</dcterms:modified>
</cp:coreProperties>
</file>