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EF" w:rsidRPr="00624597" w:rsidRDefault="009620EF" w:rsidP="000366A8">
      <w:pPr>
        <w:pStyle w:val="2"/>
        <w:shd w:val="clear" w:color="auto" w:fill="FFFFFF"/>
        <w:spacing w:before="0" w:beforeAutospacing="0" w:after="0" w:afterAutospacing="0"/>
        <w:jc w:val="both"/>
        <w:rPr>
          <w:bCs w:val="0"/>
          <w:color w:val="000000"/>
          <w:sz w:val="28"/>
          <w:szCs w:val="28"/>
        </w:rPr>
      </w:pPr>
      <w:r w:rsidRPr="00624597">
        <w:rPr>
          <w:bCs w:val="0"/>
          <w:color w:val="000000"/>
          <w:sz w:val="28"/>
          <w:szCs w:val="28"/>
        </w:rPr>
        <w:t xml:space="preserve">ОСПИТАНИЕ И ОБУЧЕНИЕ ДЕТЕЙ С НАРУШЕНИЯМИ </w:t>
      </w:r>
      <w:r w:rsidRPr="0062459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C8CC7B2" wp14:editId="6FD5EC66">
            <wp:simplePos x="1076325" y="952500"/>
            <wp:positionH relativeFrom="margin">
              <wp:align>left</wp:align>
            </wp:positionH>
            <wp:positionV relativeFrom="margin">
              <wp:align>top</wp:align>
            </wp:positionV>
            <wp:extent cx="1304925" cy="2028825"/>
            <wp:effectExtent l="0" t="0" r="9525" b="9525"/>
            <wp:wrapSquare wrapText="bothSides"/>
            <wp:docPr id="1" name="Рисунок 1" descr="http://www.schoolpress.ru/upload/resize_cache/iblock/870/169_213_17aa4d1ebb8778620b4448c8ec63cf76e/vospitanie_i_obuchenie_detey_s_narusheniyami_razvitiya_2014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press.ru/upload/resize_cache/iblock/870/169_213_17aa4d1ebb8778620b4448c8ec63cf76e/vospitanie_i_obuchenie_detey_s_narusheniyami_razvitiya_2014_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4597">
        <w:rPr>
          <w:bCs w:val="0"/>
          <w:color w:val="000000"/>
          <w:sz w:val="28"/>
          <w:szCs w:val="28"/>
        </w:rPr>
        <w:t xml:space="preserve">РАЗВИТИЯ. –  2014. </w:t>
      </w:r>
      <w:r w:rsidRPr="00624597">
        <w:rPr>
          <w:sz w:val="28"/>
          <w:szCs w:val="28"/>
        </w:rPr>
        <w:t>–</w:t>
      </w:r>
      <w:r w:rsidRPr="00624597">
        <w:rPr>
          <w:bCs w:val="0"/>
          <w:color w:val="000000"/>
          <w:sz w:val="28"/>
          <w:szCs w:val="28"/>
        </w:rPr>
        <w:t xml:space="preserve"> № 7</w:t>
      </w:r>
    </w:p>
    <w:p w:rsidR="000C6DA0" w:rsidRPr="00624597" w:rsidRDefault="000C6DA0" w:rsidP="00027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0EF" w:rsidRPr="00624597" w:rsidRDefault="009620EF" w:rsidP="00027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Коррекция детского аутизма с помощью игровой</w:t>
      </w:r>
    </w:p>
    <w:p w:rsidR="009620EF" w:rsidRPr="00624597" w:rsidRDefault="009620EF" w:rsidP="00027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холдинг-</w:t>
      </w:r>
      <w:bookmarkStart w:id="0" w:name="_GoBack"/>
      <w:bookmarkEnd w:id="0"/>
      <w:r w:rsidRPr="00624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терапии</w:t>
      </w:r>
    </w:p>
    <w:p w:rsidR="009620EF" w:rsidRPr="00624597" w:rsidRDefault="009620EF" w:rsidP="00027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620EF" w:rsidRPr="00624597" w:rsidRDefault="009620EF" w:rsidP="00027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надомного обучения дошкольников</w:t>
      </w:r>
    </w:p>
    <w:p w:rsidR="009620EF" w:rsidRPr="00624597" w:rsidRDefault="009620EF" w:rsidP="00027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комплексными нарушениями в развитии</w:t>
      </w:r>
    </w:p>
    <w:p w:rsidR="009620EF" w:rsidRPr="00624597" w:rsidRDefault="009620EF" w:rsidP="00027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620EF" w:rsidRPr="00624597" w:rsidRDefault="00F92290" w:rsidP="00027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Когда мечты сбываются  </w:t>
      </w:r>
      <w:r w:rsidR="009620EF" w:rsidRPr="00624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паралимпийский урок</w:t>
      </w:r>
    </w:p>
    <w:p w:rsidR="009620EF" w:rsidRPr="009620EF" w:rsidRDefault="009620EF" w:rsidP="00027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0EF" w:rsidRPr="00027A95" w:rsidRDefault="009620EF" w:rsidP="00027A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A95">
        <w:rPr>
          <w:rFonts w:ascii="Times New Roman" w:hAnsi="Times New Roman" w:cs="Times New Roman"/>
          <w:b/>
          <w:sz w:val="24"/>
          <w:szCs w:val="24"/>
        </w:rPr>
        <w:t>Гончарова Е.Л., Кукушкина О.И. Изменение статуса ребенка в процессе кохлеарной имплантации и реабилитации — новое явление в сурдопедагогике.</w:t>
      </w:r>
    </w:p>
    <w:p w:rsidR="009620EF" w:rsidRPr="00027A95" w:rsidRDefault="009620EF" w:rsidP="00027A9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7A95">
        <w:rPr>
          <w:rFonts w:ascii="Times New Roman" w:hAnsi="Times New Roman" w:cs="Times New Roman"/>
          <w:i/>
          <w:sz w:val="24"/>
          <w:szCs w:val="24"/>
        </w:rPr>
        <w:t>Статья продолжает цикл публикаций, раскрывающих собственно педагогические аспекты реабилитации ребенка с кохлеарными имплантами. Показано, что закономерные изменения статуса имплантированного ребенка на разных этапах реабилитационного процесса определяют необходимость постановки принципиально новых задач для сурдопедагога.</w:t>
      </w:r>
    </w:p>
    <w:p w:rsidR="00027A95" w:rsidRPr="009620EF" w:rsidRDefault="00027A95" w:rsidP="00027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0EF" w:rsidRPr="00027A95" w:rsidRDefault="009620EF" w:rsidP="00027A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A95">
        <w:rPr>
          <w:rFonts w:ascii="Times New Roman" w:hAnsi="Times New Roman" w:cs="Times New Roman"/>
          <w:b/>
          <w:sz w:val="24"/>
          <w:szCs w:val="24"/>
        </w:rPr>
        <w:t xml:space="preserve">Либлинг М.М. Коррекция детского аутизма с помощью игровой </w:t>
      </w:r>
      <w:proofErr w:type="gramStart"/>
      <w:r w:rsidRPr="00027A95">
        <w:rPr>
          <w:rFonts w:ascii="Times New Roman" w:hAnsi="Times New Roman" w:cs="Times New Roman"/>
          <w:b/>
          <w:sz w:val="24"/>
          <w:szCs w:val="24"/>
        </w:rPr>
        <w:t>холдинг-терапии</w:t>
      </w:r>
      <w:proofErr w:type="gramEnd"/>
      <w:r w:rsidR="00027A95" w:rsidRPr="00027A95">
        <w:rPr>
          <w:rFonts w:ascii="Times New Roman" w:hAnsi="Times New Roman" w:cs="Times New Roman"/>
          <w:b/>
          <w:sz w:val="24"/>
          <w:szCs w:val="24"/>
        </w:rPr>
        <w:t>.</w:t>
      </w:r>
      <w:r w:rsidRPr="00027A95">
        <w:rPr>
          <w:rFonts w:ascii="Times New Roman" w:hAnsi="Times New Roman" w:cs="Times New Roman"/>
          <w:b/>
          <w:sz w:val="24"/>
          <w:szCs w:val="24"/>
        </w:rPr>
        <w:t>.</w:t>
      </w:r>
    </w:p>
    <w:p w:rsidR="009620EF" w:rsidRPr="00027A95" w:rsidRDefault="009620EF" w:rsidP="00027A9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7A95">
        <w:rPr>
          <w:rFonts w:ascii="Times New Roman" w:hAnsi="Times New Roman" w:cs="Times New Roman"/>
          <w:i/>
          <w:sz w:val="24"/>
          <w:szCs w:val="24"/>
        </w:rPr>
        <w:t>Статья посвящена одному из методов коррекции детского аутизма — игровой холдинг терапии. Рассмотрен длительный опыт применения метода в коррекционной работе, обсуждаются его результаты. Приводятся данные исследования психологического механизма терапии и, в связи с этим, определяются ее методические особенности. Обоснована необходимость постоянной профессиональной поддержки семьи, проводящей игровую холдинг терапию.</w:t>
      </w:r>
    </w:p>
    <w:p w:rsidR="00027A95" w:rsidRPr="00027A95" w:rsidRDefault="00027A95" w:rsidP="00027A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0EF" w:rsidRPr="009620EF" w:rsidRDefault="009620EF" w:rsidP="00027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A95">
        <w:rPr>
          <w:rFonts w:ascii="Times New Roman" w:hAnsi="Times New Roman" w:cs="Times New Roman"/>
          <w:b/>
          <w:sz w:val="24"/>
          <w:szCs w:val="24"/>
        </w:rPr>
        <w:t>Кабелка И.В. Методика формирования понятий у учащихся школы VIII вида в процессе обучения географии</w:t>
      </w:r>
      <w:r w:rsidR="00027A95">
        <w:rPr>
          <w:rFonts w:ascii="Times New Roman" w:hAnsi="Times New Roman" w:cs="Times New Roman"/>
          <w:sz w:val="24"/>
          <w:szCs w:val="24"/>
        </w:rPr>
        <w:t>.</w:t>
      </w:r>
    </w:p>
    <w:p w:rsidR="009620EF" w:rsidRPr="00027A95" w:rsidRDefault="009620EF" w:rsidP="00027A9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7A95">
        <w:rPr>
          <w:rFonts w:ascii="Times New Roman" w:hAnsi="Times New Roman" w:cs="Times New Roman"/>
          <w:i/>
          <w:sz w:val="24"/>
          <w:szCs w:val="24"/>
        </w:rPr>
        <w:t>В статье рассматриваются особенности овладения учащимися общими понятиями, раскрываются методические условия и этапы их формирования.</w:t>
      </w:r>
    </w:p>
    <w:p w:rsidR="00027A95" w:rsidRPr="00027A95" w:rsidRDefault="00027A95" w:rsidP="00027A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0EF" w:rsidRPr="00027A95" w:rsidRDefault="009620EF" w:rsidP="00027A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A95">
        <w:rPr>
          <w:rFonts w:ascii="Times New Roman" w:hAnsi="Times New Roman" w:cs="Times New Roman"/>
          <w:b/>
          <w:sz w:val="24"/>
          <w:szCs w:val="24"/>
        </w:rPr>
        <w:t>Крюков Н.С.  Жизнь в географии и география в жизни.</w:t>
      </w:r>
    </w:p>
    <w:p w:rsidR="009620EF" w:rsidRPr="00027A95" w:rsidRDefault="009620EF" w:rsidP="00027A9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7A95">
        <w:rPr>
          <w:rFonts w:ascii="Times New Roman" w:hAnsi="Times New Roman" w:cs="Times New Roman"/>
          <w:i/>
          <w:sz w:val="24"/>
          <w:szCs w:val="24"/>
        </w:rPr>
        <w:t>Фрагмент книги «Путем творчества. Страничка жизни и опыта одной экспериментальной школы» под редакцией В.П. Кащенко (1921 г.), посвященный опыту обучения географии в санатории-школе.</w:t>
      </w:r>
    </w:p>
    <w:p w:rsidR="00027A95" w:rsidRPr="009620EF" w:rsidRDefault="00027A95" w:rsidP="00027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0EF" w:rsidRPr="00027A95" w:rsidRDefault="009620EF" w:rsidP="00027A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A95">
        <w:rPr>
          <w:rFonts w:ascii="Times New Roman" w:hAnsi="Times New Roman" w:cs="Times New Roman"/>
          <w:b/>
          <w:sz w:val="24"/>
          <w:szCs w:val="24"/>
        </w:rPr>
        <w:t>Ржевская Л.А. Опыт использования элементов технологии развития критического мышления на уроках чтения и развития речи в специальной (коррекционной) школе.</w:t>
      </w:r>
    </w:p>
    <w:p w:rsidR="009620EF" w:rsidRPr="00027A95" w:rsidRDefault="009620EF" w:rsidP="00027A9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7A95">
        <w:rPr>
          <w:rFonts w:ascii="Times New Roman" w:hAnsi="Times New Roman" w:cs="Times New Roman"/>
          <w:i/>
          <w:sz w:val="24"/>
          <w:szCs w:val="24"/>
        </w:rPr>
        <w:t>В статье представлены уроки внеклассного чтения для учащихся с легкой степенью умственной отсталости, проводимые с применением элементов технологии развития критического мышления, способствующей формированию навыка осмысленного чтения, развитию речи и стимулирующей детей к собственному высказыванию.</w:t>
      </w:r>
    </w:p>
    <w:p w:rsidR="00027A95" w:rsidRPr="00027A95" w:rsidRDefault="00027A95" w:rsidP="00027A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0EF" w:rsidRPr="00027A95" w:rsidRDefault="009620EF" w:rsidP="00027A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A95">
        <w:rPr>
          <w:rFonts w:ascii="Times New Roman" w:hAnsi="Times New Roman" w:cs="Times New Roman"/>
          <w:b/>
          <w:sz w:val="24"/>
          <w:szCs w:val="24"/>
        </w:rPr>
        <w:t>Шалиманова  С.В. Опыт организации надомного обучения детей дошкольного возраста с комплексными нарушениями в развитии.</w:t>
      </w:r>
    </w:p>
    <w:p w:rsidR="009620EF" w:rsidRPr="00027A95" w:rsidRDefault="009620EF" w:rsidP="00027A9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7A95">
        <w:rPr>
          <w:rFonts w:ascii="Times New Roman" w:hAnsi="Times New Roman" w:cs="Times New Roman"/>
          <w:i/>
          <w:sz w:val="24"/>
          <w:szCs w:val="24"/>
        </w:rPr>
        <w:t>В статье представлен опыт организации коррекционно-педагогической работы с дошкольниками, имеющими комплексные нарушения в развитии, в условиях надомного обучения. Раскрываются структура и направления коррекционной работы с детьми, обсуждается организации работы дефектолога с родителями по их включению в процесс воспитания и обучения детей.</w:t>
      </w:r>
    </w:p>
    <w:p w:rsidR="00027A95" w:rsidRPr="00027A95" w:rsidRDefault="00027A95" w:rsidP="00027A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0EF" w:rsidRPr="00027A95" w:rsidRDefault="009620EF" w:rsidP="00027A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A95">
        <w:rPr>
          <w:rFonts w:ascii="Times New Roman" w:hAnsi="Times New Roman" w:cs="Times New Roman"/>
          <w:b/>
          <w:sz w:val="24"/>
          <w:szCs w:val="24"/>
        </w:rPr>
        <w:t>Боброва Л.В. Когда мечты сбываются.</w:t>
      </w:r>
    </w:p>
    <w:p w:rsidR="009620EF" w:rsidRPr="00027A95" w:rsidRDefault="009620EF" w:rsidP="00027A9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7A95">
        <w:rPr>
          <w:rFonts w:ascii="Times New Roman" w:hAnsi="Times New Roman" w:cs="Times New Roman"/>
          <w:i/>
          <w:sz w:val="24"/>
          <w:szCs w:val="24"/>
        </w:rPr>
        <w:t>Ученики школы-интерната для слабовидящих г. Ростов-на-Дону делятся своими впечатлениями от участия в зимних Паралимпийских играх 2014 г. в качестве зрителей и болельщиков.</w:t>
      </w:r>
    </w:p>
    <w:p w:rsidR="00027A95" w:rsidRPr="009620EF" w:rsidRDefault="00027A95" w:rsidP="00027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0EF" w:rsidRPr="00027A95" w:rsidRDefault="009620EF" w:rsidP="00027A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A95">
        <w:rPr>
          <w:rFonts w:ascii="Times New Roman" w:hAnsi="Times New Roman" w:cs="Times New Roman"/>
          <w:b/>
          <w:sz w:val="24"/>
          <w:szCs w:val="24"/>
        </w:rPr>
        <w:t>Теплюк С.Н. Психологический портрет ребёнка второго полугодия жизни.</w:t>
      </w:r>
    </w:p>
    <w:p w:rsidR="009620EF" w:rsidRPr="00027A95" w:rsidRDefault="009620EF" w:rsidP="00027A9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7A95">
        <w:rPr>
          <w:rFonts w:ascii="Times New Roman" w:hAnsi="Times New Roman" w:cs="Times New Roman"/>
          <w:i/>
          <w:sz w:val="24"/>
          <w:szCs w:val="24"/>
        </w:rPr>
        <w:lastRenderedPageBreak/>
        <w:t>В статье в популярной форме представлены данные о том, как растет и развивается ребенок в возрасте от 6 месяцев до года. Материалы статьи помогут расширить и обогатить опыт как родителей, так и специалистов, предоставят возможность наблюдать и оценивать достижения малыша, оказывать ему помощь, поощряя его инициативные и самостоятельные действия, избегая как принуждения, так и чрезмерной опеки.</w:t>
      </w:r>
    </w:p>
    <w:p w:rsidR="00027A95" w:rsidRPr="009620EF" w:rsidRDefault="00027A95" w:rsidP="00027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0EF" w:rsidRPr="00027A95" w:rsidRDefault="009620EF" w:rsidP="00027A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A95">
        <w:rPr>
          <w:rFonts w:ascii="Times New Roman" w:hAnsi="Times New Roman" w:cs="Times New Roman"/>
          <w:b/>
          <w:sz w:val="24"/>
          <w:szCs w:val="24"/>
        </w:rPr>
        <w:t>Андреева Е.Л., Сироткина Т.Ю. Игры, направленные на социально-эмоциональное развитие детей дошкольного возраста с нарушениями слуха.</w:t>
      </w:r>
    </w:p>
    <w:p w:rsidR="009620EF" w:rsidRPr="00027A95" w:rsidRDefault="009620EF" w:rsidP="00027A9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7A95">
        <w:rPr>
          <w:rFonts w:ascii="Times New Roman" w:hAnsi="Times New Roman" w:cs="Times New Roman"/>
          <w:i/>
          <w:sz w:val="24"/>
          <w:szCs w:val="24"/>
        </w:rPr>
        <w:t>Во вкладке представлены игры, способствующие социально-эмоциональному развитию детей младшего и старшего дошкольного возраста с нарушениями слуха. Игры направлены на развитие коммуникативных навыков, способности понимать эмоциональные состояния окружающих и адекватно выражать свои переживания, умения взаимодействовать со сверстниками и с взрослыми.</w:t>
      </w:r>
    </w:p>
    <w:p w:rsidR="009620EF" w:rsidRPr="009620EF" w:rsidRDefault="009620EF" w:rsidP="00027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0EF" w:rsidRPr="009620EF" w:rsidRDefault="009620EF" w:rsidP="00027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0EF" w:rsidRPr="009620EF" w:rsidRDefault="009620EF" w:rsidP="00027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0EF" w:rsidRPr="009620EF" w:rsidRDefault="009620EF" w:rsidP="00027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0EF" w:rsidRPr="009620EF" w:rsidRDefault="009620EF" w:rsidP="00027A95">
      <w:pPr>
        <w:spacing w:after="0" w:line="240" w:lineRule="auto"/>
      </w:pPr>
    </w:p>
    <w:p w:rsidR="009620EF" w:rsidRPr="009620EF" w:rsidRDefault="009620EF" w:rsidP="00027A95">
      <w:pPr>
        <w:spacing w:after="0" w:line="240" w:lineRule="auto"/>
      </w:pPr>
    </w:p>
    <w:p w:rsidR="009620EF" w:rsidRDefault="009620EF" w:rsidP="00027A95">
      <w:pPr>
        <w:spacing w:after="0" w:line="240" w:lineRule="auto"/>
      </w:pPr>
    </w:p>
    <w:sectPr w:rsidR="009620EF" w:rsidSect="009620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71"/>
    <w:rsid w:val="00027A95"/>
    <w:rsid w:val="000366A8"/>
    <w:rsid w:val="000C6DA0"/>
    <w:rsid w:val="00527F71"/>
    <w:rsid w:val="00624597"/>
    <w:rsid w:val="009620EF"/>
    <w:rsid w:val="00C60A57"/>
    <w:rsid w:val="00F9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20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9620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620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96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0E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620EF"/>
  </w:style>
  <w:style w:type="character" w:customStyle="1" w:styleId="10">
    <w:name w:val="Заголовок 1 Знак"/>
    <w:basedOn w:val="a0"/>
    <w:link w:val="1"/>
    <w:uiPriority w:val="9"/>
    <w:rsid w:val="009620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20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9620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620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96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0E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620EF"/>
  </w:style>
  <w:style w:type="character" w:customStyle="1" w:styleId="10">
    <w:name w:val="Заголовок 1 Знак"/>
    <w:basedOn w:val="a0"/>
    <w:link w:val="1"/>
    <w:uiPriority w:val="9"/>
    <w:rsid w:val="009620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1AED8-A6CC-49A0-ACCE-9D7D4EA44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им. Л. Брайля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2015-02-24T12:40:00Z</dcterms:created>
  <dcterms:modified xsi:type="dcterms:W3CDTF">2015-02-26T08:59:00Z</dcterms:modified>
</cp:coreProperties>
</file>