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4B" w:rsidRPr="008E03FC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3F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7686" y="718457"/>
            <wp:positionH relativeFrom="margin">
              <wp:align>left</wp:align>
            </wp:positionH>
            <wp:positionV relativeFrom="margin">
              <wp:align>top</wp:align>
            </wp:positionV>
            <wp:extent cx="1306195" cy="2030095"/>
            <wp:effectExtent l="0" t="0" r="8255" b="8255"/>
            <wp:wrapSquare wrapText="bothSides"/>
            <wp:docPr id="2" name="Рисунок 2" descr="http://www.schoolpress.ru/upload/resize_cache/iblock/fa2/169_213_17aa4d1ebb8778620b4448c8ec63cf76e/vospitanie_i_obuchenie_detey_s_narusheniyami_razvitiya_2016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fa2/169_213_17aa4d1ebb8778620b4448c8ec63cf76e/vospitanie_i_obuchenie_detey_s_narusheniyami_razvitiya_2016_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B4B" w:rsidRPr="008E03FC"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НАРУШЕНИЯМИ РАЗВИТИЯ. –  2016. – №</w:t>
      </w:r>
      <w:r w:rsidR="00F1727D" w:rsidRPr="008E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3FC">
        <w:rPr>
          <w:rFonts w:ascii="Times New Roman" w:hAnsi="Times New Roman" w:cs="Times New Roman"/>
          <w:b/>
          <w:sz w:val="24"/>
          <w:szCs w:val="24"/>
        </w:rPr>
        <w:t>8</w:t>
      </w:r>
    </w:p>
    <w:p w:rsidR="00B41A50" w:rsidRPr="008E03FC" w:rsidRDefault="00B41A50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46E" w:rsidRPr="008E03FC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46E" w:rsidRPr="008E03FC" w:rsidRDefault="001B746E" w:rsidP="001B746E">
      <w:pPr>
        <w:spacing w:after="0" w:line="240" w:lineRule="auto"/>
        <w:jc w:val="both"/>
        <w:rPr>
          <w:rFonts w:ascii="CharterITC" w:eastAsia="Times New Roman" w:hAnsi="CharterITC" w:cs="Arial"/>
          <w:b/>
          <w:bCs/>
          <w:color w:val="000000"/>
        </w:rPr>
      </w:pPr>
      <w:r w:rsidRPr="008E03FC">
        <w:rPr>
          <w:rFonts w:ascii="CharterITC" w:eastAsia="Times New Roman" w:hAnsi="CharterITC" w:cs="Arial"/>
          <w:b/>
          <w:bCs/>
          <w:color w:val="000000"/>
        </w:rPr>
        <w:t>Игра в пространстве современной культуры: взгляд дефектолога</w:t>
      </w:r>
    </w:p>
    <w:p w:rsidR="001B746E" w:rsidRPr="008E03FC" w:rsidRDefault="001B746E" w:rsidP="001B746E">
      <w:pPr>
        <w:spacing w:after="0" w:line="240" w:lineRule="auto"/>
        <w:jc w:val="both"/>
        <w:rPr>
          <w:rFonts w:ascii="CharterITC" w:eastAsia="Times New Roman" w:hAnsi="CharterITC" w:cs="Arial"/>
          <w:b/>
          <w:bCs/>
          <w:color w:val="000000"/>
        </w:rPr>
      </w:pPr>
    </w:p>
    <w:p w:rsidR="001B746E" w:rsidRPr="008E03FC" w:rsidRDefault="001B746E" w:rsidP="001B746E">
      <w:pPr>
        <w:spacing w:after="0" w:line="240" w:lineRule="auto"/>
        <w:jc w:val="both"/>
        <w:rPr>
          <w:rFonts w:ascii="CharterITC" w:eastAsia="Times New Roman" w:hAnsi="CharterITC" w:cs="Arial"/>
          <w:b/>
          <w:bCs/>
          <w:color w:val="000000"/>
        </w:rPr>
      </w:pPr>
      <w:r w:rsidRPr="008E03FC">
        <w:rPr>
          <w:rFonts w:ascii="CharterITC" w:eastAsia="Times New Roman" w:hAnsi="CharterITC" w:cs="Arial"/>
          <w:b/>
          <w:bCs/>
          <w:color w:val="000000"/>
        </w:rPr>
        <w:t>Игровые занятия с дошкольниками, имеющими расстройства аутистического спектра</w:t>
      </w:r>
    </w:p>
    <w:p w:rsidR="001B746E" w:rsidRPr="008E03FC" w:rsidRDefault="001B746E" w:rsidP="001B746E">
      <w:pPr>
        <w:spacing w:after="0" w:line="240" w:lineRule="auto"/>
        <w:jc w:val="both"/>
        <w:rPr>
          <w:rFonts w:ascii="CharterITC" w:eastAsia="Times New Roman" w:hAnsi="CharterITC" w:cs="Arial"/>
          <w:b/>
          <w:bCs/>
          <w:color w:val="000000"/>
        </w:rPr>
      </w:pPr>
      <w:r w:rsidRPr="008E03FC">
        <w:rPr>
          <w:rFonts w:ascii="CharterITC" w:eastAsia="Times New Roman" w:hAnsi="CharterITC" w:cs="Arial"/>
          <w:b/>
          <w:bCs/>
          <w:color w:val="000000"/>
        </w:rPr>
        <w:t xml:space="preserve"> </w:t>
      </w:r>
    </w:p>
    <w:p w:rsidR="00B42B4B" w:rsidRPr="008E03FC" w:rsidRDefault="001B746E" w:rsidP="001B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FC">
        <w:rPr>
          <w:rFonts w:ascii="CharterITC" w:eastAsia="Times New Roman" w:hAnsi="CharterITC" w:cs="Arial"/>
          <w:b/>
          <w:bCs/>
          <w:color w:val="000000"/>
        </w:rPr>
        <w:t>Компьютерные игры для детей с ОВЗ — миссия и особенности</w:t>
      </w:r>
    </w:p>
    <w:p w:rsidR="00CA4080" w:rsidRPr="008E03FC" w:rsidRDefault="00CA4080" w:rsidP="00CA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746E" w:rsidRPr="008E03FC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46E" w:rsidRPr="008E03FC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A50" w:rsidRPr="008E03FC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E03FC">
        <w:rPr>
          <w:rFonts w:ascii="Times New Roman" w:hAnsi="Times New Roman" w:cs="Times New Roman"/>
          <w:b/>
          <w:sz w:val="24"/>
          <w:szCs w:val="24"/>
        </w:rPr>
        <w:t>Цицулина</w:t>
      </w:r>
      <w:proofErr w:type="spellEnd"/>
      <w:r w:rsidRPr="008E03FC">
        <w:rPr>
          <w:rFonts w:ascii="Times New Roman" w:hAnsi="Times New Roman" w:cs="Times New Roman"/>
          <w:b/>
          <w:sz w:val="24"/>
          <w:szCs w:val="24"/>
        </w:rPr>
        <w:t xml:space="preserve"> А. В</w:t>
      </w:r>
      <w:r w:rsidR="00B41A50" w:rsidRPr="008E03FC">
        <w:rPr>
          <w:rFonts w:ascii="Times New Roman" w:hAnsi="Times New Roman" w:cs="Times New Roman"/>
          <w:b/>
          <w:sz w:val="24"/>
          <w:szCs w:val="24"/>
        </w:rPr>
        <w:t>.</w:t>
      </w:r>
      <w:r w:rsidRPr="008E03FC">
        <w:t xml:space="preserve"> </w:t>
      </w:r>
      <w:r w:rsidRPr="008E03FC">
        <w:rPr>
          <w:rFonts w:ascii="Times New Roman" w:hAnsi="Times New Roman" w:cs="Times New Roman"/>
          <w:b/>
          <w:sz w:val="24"/>
          <w:szCs w:val="24"/>
        </w:rPr>
        <w:t>О Первой Международной научно-практической конференции «Игровая культура современного детства».</w:t>
      </w:r>
      <w:r w:rsidR="00A618F1" w:rsidRPr="008E03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C640C0" w:rsidRPr="008E03FC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Информационное сообщение посвящено прошедшей в Москве в сентябре 2016 г. I Международной научно-практической конференции «Игровая культура современного детства». В статье перечислены организаторы и партнеры Конференции, кратко описаны 7 работавших на ней секций. Полностью изложен проект Резолюции участников, в которой содержатся рекомендации для различных министерств и правительственных учреждений, научных учреждений.</w:t>
      </w:r>
    </w:p>
    <w:p w:rsidR="001B746E" w:rsidRPr="008E03FC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A50" w:rsidRPr="008E03FC" w:rsidRDefault="001B746E" w:rsidP="00CA408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Никольская О. С</w:t>
      </w:r>
      <w:r w:rsidR="00DB4FEF"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Игра в пространстве современной культуры: взгляд дефектолога.</w:t>
      </w:r>
      <w:r w:rsidR="00B41A50"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043BCD" w:rsidRPr="008E03FC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специфике игровой деятельности у современных детей. Анализируются культурологические причины обеднения ролевой игры детей в XXI веке, трансформация игры и отношений со взрослым у нынешних детей; проводятся параллели с нарушениями игровой деятельности у аутичных детей.</w:t>
      </w:r>
    </w:p>
    <w:p w:rsidR="001B746E" w:rsidRPr="008E03FC" w:rsidRDefault="001B746E" w:rsidP="00CA40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746E" w:rsidRPr="008E03FC" w:rsidRDefault="001B746E" w:rsidP="00DB4FE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Кукушкина О. И. Компьютерные развивающие и обучающие игры для детей с ОВЗ – миссия и особенности.</w:t>
      </w:r>
    </w:p>
    <w:p w:rsidR="00B41A50" w:rsidRPr="008E03FC" w:rsidRDefault="00B41A50" w:rsidP="00DB4FEF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03FC">
        <w:t xml:space="preserve"> </w:t>
      </w:r>
      <w:r w:rsidR="001B746E" w:rsidRPr="008E03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дается краткий обзор развивающих и обучающих компьютерных игр, созданных специально для детей с различными нарушениями развития в Институте коррекционной педагогики за более чем 20 лет. Названы отличительные черты подхода Института к проектированию таких игр, преимущества компьютерной игры как инструмента развития; области психического развития, где целесообразно использование таких игр</w:t>
      </w:r>
    </w:p>
    <w:p w:rsidR="00DB4FEF" w:rsidRPr="008E03FC" w:rsidRDefault="00DB4FEF" w:rsidP="00DB4FEF">
      <w:pPr>
        <w:spacing w:after="0" w:line="240" w:lineRule="auto"/>
      </w:pPr>
    </w:p>
    <w:p w:rsidR="00DB4FEF" w:rsidRPr="008E03FC" w:rsidRDefault="001B746E" w:rsidP="00DB4FEF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Либлинг</w:t>
      </w:r>
      <w:proofErr w:type="spellEnd"/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М. М. Игровые коррекционные занятия с дошкольниками, имеющими расстройства аутистического спектра</w:t>
      </w:r>
      <w:r w:rsidR="00DB4FEF"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043BCD" w:rsidRPr="008E03FC" w:rsidRDefault="00043BCD" w:rsidP="00DB4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E03F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1B746E" w:rsidRPr="008E03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представлена классификация детских игр, характерных для нормального онтогенеза; описаны особенности игры детей с расстройствами аутистического спектра; выделены цели и описана логика игровой коррекционной работы с аутичными дошкольниками, дано представление о ее возможных результатах.</w:t>
      </w:r>
    </w:p>
    <w:p w:rsidR="004E4CAE" w:rsidRPr="008E03FC" w:rsidRDefault="004E4CAE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B746E" w:rsidRPr="008E03FC" w:rsidRDefault="001B746E" w:rsidP="00CA408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E03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Баенская</w:t>
      </w:r>
      <w:proofErr w:type="spellEnd"/>
      <w:r w:rsidRPr="008E03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Е. Р. Возможности сюжетного рисования в коррекционной работе с аутичными детьми.</w:t>
      </w:r>
    </w:p>
    <w:p w:rsidR="00CA4080" w:rsidRPr="008E03FC" w:rsidRDefault="001B746E" w:rsidP="008E03FC">
      <w:pPr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Сюжетное рисование рассматривается как направление психологической коррекционной работы с аутичными детьми; раскрываются его задачи, возможности, основное содержание, условия и этапы вовлечения ребенка в разделенное переживание в процессе совместного рисования и развития е</w:t>
      </w:r>
      <w:r w:rsidR="008E03FC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го аффективного опыта.</w:t>
      </w:r>
    </w:p>
    <w:p w:rsidR="008E03FC" w:rsidRDefault="001B746E" w:rsidP="00CA408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Бодренкова</w:t>
      </w:r>
      <w:proofErr w:type="spellEnd"/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Л. Г. Игры и игрушки для детей с глубокими нарушениями зрения.</w:t>
      </w:r>
    </w:p>
    <w:p w:rsidR="00DB4FEF" w:rsidRPr="008E03FC" w:rsidRDefault="001B746E" w:rsidP="00CA408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8E03FC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 статье рассматриваются некоторые особенности формирования игровых действий и действий с игрушками у детей с глубоким нарушением зрения. Даны рекомендации по подбору игрушек и их адаптации для слепых и слабовидящих дошкольников.</w:t>
      </w:r>
    </w:p>
    <w:p w:rsidR="001B746E" w:rsidRPr="008E03FC" w:rsidRDefault="001B746E" w:rsidP="00CA4080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B746E" w:rsidRPr="008E03FC" w:rsidRDefault="001B746E" w:rsidP="00DB4FE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Гращенкова</w:t>
      </w:r>
      <w:proofErr w:type="spellEnd"/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</w:t>
      </w:r>
      <w:r w:rsidR="008E03FC"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С.</w:t>
      </w:r>
      <w:r w:rsidR="008E03FC"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Игровая развивающая программа для дошкольников с РАС и другими нарушениями развития (работа с малыми группами в ДОУ)</w:t>
      </w:r>
    </w:p>
    <w:p w:rsidR="00981F78" w:rsidRPr="008E03FC" w:rsidRDefault="008E03FC" w:rsidP="00DB4FEF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Статья знакомит со специальной развивающей игровой программой, разработанной для детей с ОВЗ (детским аутизмом, синдромом Дауна, умственной отсталостью). Программа предназначена для занятий с малыми группами детей, посещающими ДОУ. Описаны этапы занятий, нацеленных на развитие эмоционального контакта, подражания, игровой инициативы, самостоятельности.</w:t>
      </w:r>
    </w:p>
    <w:p w:rsidR="008E03FC" w:rsidRPr="008E03FC" w:rsidRDefault="008E03FC" w:rsidP="00DB4FEF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Кудрина Т. П</w:t>
      </w: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Первые игры матери и слепого младенца.</w:t>
      </w: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представлено использование эмоционально-насыщенных, личностно-ориентированных и эмоционально-телесных игр матери со слепым младенцем. Показано, как в игровом взаимодействии у слепого младенца успешно формируется система аффективно-личностных связей с матерью и другими близкими взрослыми, развивается психическая активность, складывается первая деятельность — непосредственно-эмоциональное общение и формируются предпосылки для благополучного становления предметно-</w:t>
      </w:r>
      <w:proofErr w:type="spellStart"/>
      <w:r w:rsidRPr="008E03FC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манипулятивной</w:t>
      </w:r>
      <w:proofErr w:type="spellEnd"/>
      <w:r w:rsidRPr="008E03FC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деятельности.</w:t>
      </w: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Одинокова</w:t>
      </w:r>
      <w:proofErr w:type="spellEnd"/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Г. Ю</w:t>
      </w: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Использование игры для развития взаимодействия матери и ребенка раннего возраста с синдромом Дауна.</w:t>
      </w: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рассматриваются игры, используемые на занятиях с детьми второго года жизни с синдромом Дауна с целью развития у них активного желания играть и общаться со взрослым. Сначала таким взрослым является педагог, а потом мать, которая наблюдает и постепенно подключается к занятиям. Игры способствуют созданию условий для развития у ребенка инициативного поведения и средств общения.</w:t>
      </w: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Бутусова Т. Ю</w:t>
      </w: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Роль настольно-печатных игр в воспитании самостоятельности дошкольников с интеллектуальными нарушениями.</w:t>
      </w: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представлены педагогические условия, способствующие формированию у дошкольников с разным уровнем познавательного развития положительных способов взаимодействия в процессе игр с правилами. Сделан вывод о том, что использование настольно-печатных игр является одним из доступных средств воспитания самостоятельности у детей с интеллектуальными нарушениями.</w:t>
      </w: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Занимательные игры со словами</w:t>
      </w:r>
      <w:r w:rsidRPr="008E03FC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8E03FC" w:rsidRPr="008E03FC" w:rsidRDefault="008E03FC" w:rsidP="008E03F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8E03FC">
        <w:rPr>
          <w:rFonts w:ascii="Times New Roman" w:eastAsiaTheme="majorEastAsia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Материалы для занятий с детьми в цветной вкладке.</w:t>
      </w: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0C0" w:rsidRPr="00CA4080" w:rsidRDefault="00C640C0" w:rsidP="00CA4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0C0" w:rsidRPr="00CA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36" w:rsidRDefault="00632E36" w:rsidP="00EC07BB">
      <w:pPr>
        <w:spacing w:after="0" w:line="240" w:lineRule="auto"/>
      </w:pPr>
      <w:r>
        <w:separator/>
      </w:r>
    </w:p>
  </w:endnote>
  <w:endnote w:type="continuationSeparator" w:id="0">
    <w:p w:rsidR="00632E36" w:rsidRDefault="00632E36" w:rsidP="00E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arter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36" w:rsidRDefault="00632E36" w:rsidP="00EC07BB">
      <w:pPr>
        <w:spacing w:after="0" w:line="240" w:lineRule="auto"/>
      </w:pPr>
      <w:r>
        <w:separator/>
      </w:r>
    </w:p>
  </w:footnote>
  <w:footnote w:type="continuationSeparator" w:id="0">
    <w:p w:rsidR="00632E36" w:rsidRDefault="00632E36" w:rsidP="00E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043BCD"/>
    <w:rsid w:val="00067CE2"/>
    <w:rsid w:val="00160E11"/>
    <w:rsid w:val="0017359B"/>
    <w:rsid w:val="001B746E"/>
    <w:rsid w:val="001E68A7"/>
    <w:rsid w:val="00270CCA"/>
    <w:rsid w:val="002E62CC"/>
    <w:rsid w:val="004E4CAE"/>
    <w:rsid w:val="00605CD5"/>
    <w:rsid w:val="00632E36"/>
    <w:rsid w:val="008E03FC"/>
    <w:rsid w:val="008E431A"/>
    <w:rsid w:val="00981F78"/>
    <w:rsid w:val="00A07D44"/>
    <w:rsid w:val="00A618F1"/>
    <w:rsid w:val="00B41A50"/>
    <w:rsid w:val="00B42B4B"/>
    <w:rsid w:val="00B56E82"/>
    <w:rsid w:val="00C640C0"/>
    <w:rsid w:val="00CA4080"/>
    <w:rsid w:val="00CC43DE"/>
    <w:rsid w:val="00DB4FEF"/>
    <w:rsid w:val="00EC07BB"/>
    <w:rsid w:val="00F1727D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0B2C-1884-4806-A7A9-1A71617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B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42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697B"/>
  </w:style>
  <w:style w:type="paragraph" w:styleId="a3">
    <w:name w:val="Balloon Text"/>
    <w:basedOn w:val="a"/>
    <w:link w:val="a4"/>
    <w:uiPriority w:val="99"/>
    <w:semiHidden/>
    <w:unhideWhenUsed/>
    <w:rsid w:val="001E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A7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7BB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7B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03C6-18B5-4D97-8047-C0A754F2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2016-09-19T13:37:00Z</cp:lastPrinted>
  <dcterms:created xsi:type="dcterms:W3CDTF">2016-09-19T13:07:00Z</dcterms:created>
  <dcterms:modified xsi:type="dcterms:W3CDTF">2017-07-10T09:49:00Z</dcterms:modified>
</cp:coreProperties>
</file>