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3D7" w:rsidRDefault="000463D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63D7" w:rsidRDefault="000463D7">
      <w:pPr>
        <w:pStyle w:val="ConsPlusNormal"/>
        <w:jc w:val="both"/>
        <w:outlineLvl w:val="0"/>
      </w:pPr>
    </w:p>
    <w:p w:rsidR="000463D7" w:rsidRDefault="000463D7">
      <w:pPr>
        <w:pStyle w:val="ConsPlusNormal"/>
        <w:outlineLvl w:val="0"/>
      </w:pPr>
      <w:r>
        <w:t>Зарегистрировано в Минюсте России 2 июня 2023 г. N 73719</w:t>
      </w:r>
    </w:p>
    <w:p w:rsidR="000463D7" w:rsidRDefault="000463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63D7" w:rsidRDefault="000463D7">
      <w:pPr>
        <w:pStyle w:val="ConsPlusNormal"/>
        <w:jc w:val="both"/>
      </w:pPr>
    </w:p>
    <w:p w:rsidR="000463D7" w:rsidRDefault="000463D7">
      <w:pPr>
        <w:pStyle w:val="ConsPlusTitle"/>
        <w:jc w:val="center"/>
      </w:pPr>
      <w:r>
        <w:t>МИНИСТЕРСТВО ЦИФРОВОГО РАЗВИТИЯ, СВЯЗИ</w:t>
      </w:r>
    </w:p>
    <w:p w:rsidR="000463D7" w:rsidRDefault="000463D7">
      <w:pPr>
        <w:pStyle w:val="ConsPlusTitle"/>
        <w:jc w:val="center"/>
      </w:pPr>
      <w:r>
        <w:t>И МАССОВЫХ КОММУНИКАЦИЙ РОССИЙСКОЙ ФЕДЕРАЦИИ</w:t>
      </w:r>
    </w:p>
    <w:p w:rsidR="000463D7" w:rsidRDefault="000463D7">
      <w:pPr>
        <w:pStyle w:val="ConsPlusTitle"/>
        <w:jc w:val="both"/>
      </w:pPr>
    </w:p>
    <w:p w:rsidR="000463D7" w:rsidRDefault="000463D7">
      <w:pPr>
        <w:pStyle w:val="ConsPlusTitle"/>
        <w:jc w:val="center"/>
      </w:pPr>
      <w:r>
        <w:t>ПРИКАЗ</w:t>
      </w:r>
    </w:p>
    <w:p w:rsidR="000463D7" w:rsidRDefault="000463D7">
      <w:pPr>
        <w:pStyle w:val="ConsPlusTitle"/>
        <w:jc w:val="center"/>
      </w:pPr>
      <w:r>
        <w:t>от 17 апреля 2023 г. N 382</w:t>
      </w:r>
    </w:p>
    <w:p w:rsidR="000463D7" w:rsidRDefault="000463D7">
      <w:pPr>
        <w:pStyle w:val="ConsPlusTitle"/>
        <w:jc w:val="both"/>
      </w:pPr>
    </w:p>
    <w:p w:rsidR="000463D7" w:rsidRDefault="000463D7">
      <w:pPr>
        <w:pStyle w:val="ConsPlusTitle"/>
        <w:jc w:val="center"/>
      </w:pPr>
      <w:r>
        <w:t>ОБ УТВЕРЖДЕНИИ ПРАВИЛ ОКАЗАНИЯ УСЛУГ ПОЧТОВОЙ СВЯЗИ</w:t>
      </w:r>
    </w:p>
    <w:p w:rsidR="000463D7" w:rsidRDefault="000463D7">
      <w:pPr>
        <w:pStyle w:val="ConsPlusNormal"/>
        <w:jc w:val="both"/>
      </w:pPr>
    </w:p>
    <w:p w:rsidR="000463D7" w:rsidRDefault="000463D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третьей статьи 4</w:t>
        </w:r>
      </w:hyperlink>
      <w:r>
        <w:t xml:space="preserve"> Федерального закона от 17 июля 1999 г. N 176-ФЗ "О почтовой связи" (Собрание законодательства Российской Федерации, 1999, N 29, ст. 3697; 2018, N 24, ст. 3406) и </w:t>
      </w:r>
      <w:hyperlink r:id="rId6">
        <w:r>
          <w:rPr>
            <w:color w:val="0000FF"/>
          </w:rPr>
          <w:t>подпунктом 5.2.25 пункта 5</w:t>
        </w:r>
      </w:hyperlink>
      <w:r>
        <w:t xml:space="preserve">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2021, N 26, ст. 4967), приказываю:</w:t>
      </w:r>
    </w:p>
    <w:p w:rsidR="000463D7" w:rsidRDefault="000463D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>
        <w:r>
          <w:rPr>
            <w:color w:val="0000FF"/>
          </w:rPr>
          <w:t>Правила</w:t>
        </w:r>
      </w:hyperlink>
      <w:r>
        <w:t xml:space="preserve"> оказания услуг почтовой связи.</w:t>
      </w:r>
    </w:p>
    <w:p w:rsidR="000463D7" w:rsidRDefault="000463D7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2023 г. и действует в течение шести лет с даты вступления в силу настоящего приказа.</w:t>
      </w:r>
    </w:p>
    <w:p w:rsidR="000463D7" w:rsidRDefault="000463D7">
      <w:pPr>
        <w:pStyle w:val="ConsPlusNormal"/>
        <w:ind w:firstLine="540"/>
        <w:jc w:val="both"/>
      </w:pPr>
    </w:p>
    <w:p w:rsidR="000463D7" w:rsidRDefault="000463D7">
      <w:pPr>
        <w:pStyle w:val="ConsPlusNormal"/>
        <w:jc w:val="right"/>
      </w:pPr>
      <w:r>
        <w:t>Министр</w:t>
      </w:r>
    </w:p>
    <w:p w:rsidR="000463D7" w:rsidRDefault="000463D7" w:rsidP="000463D7">
      <w:pPr>
        <w:pStyle w:val="ConsPlusNormal"/>
        <w:jc w:val="right"/>
      </w:pPr>
      <w:r>
        <w:t>М.И.ШАДАЕВ</w:t>
      </w:r>
    </w:p>
    <w:p w:rsidR="000463D7" w:rsidRDefault="000463D7">
      <w:pPr>
        <w:pStyle w:val="ConsPlusNormal"/>
        <w:ind w:firstLine="540"/>
        <w:jc w:val="both"/>
      </w:pPr>
    </w:p>
    <w:p w:rsidR="000463D7" w:rsidRDefault="000463D7">
      <w:pPr>
        <w:pStyle w:val="ConsPlusNormal"/>
        <w:jc w:val="right"/>
        <w:outlineLvl w:val="0"/>
      </w:pPr>
      <w:r>
        <w:t>Утверждены</w:t>
      </w:r>
    </w:p>
    <w:p w:rsidR="000463D7" w:rsidRDefault="000463D7">
      <w:pPr>
        <w:pStyle w:val="ConsPlusNormal"/>
        <w:jc w:val="right"/>
      </w:pPr>
      <w:r>
        <w:t>приказом Министерства</w:t>
      </w:r>
    </w:p>
    <w:p w:rsidR="000463D7" w:rsidRDefault="000463D7">
      <w:pPr>
        <w:pStyle w:val="ConsPlusNormal"/>
        <w:jc w:val="right"/>
      </w:pPr>
      <w:r>
        <w:t>цифрового развития, связи</w:t>
      </w:r>
    </w:p>
    <w:p w:rsidR="000463D7" w:rsidRDefault="000463D7">
      <w:pPr>
        <w:pStyle w:val="ConsPlusNormal"/>
        <w:jc w:val="right"/>
      </w:pPr>
      <w:r>
        <w:t>и массовых коммуникаций</w:t>
      </w:r>
    </w:p>
    <w:p w:rsidR="000463D7" w:rsidRDefault="000463D7">
      <w:pPr>
        <w:pStyle w:val="ConsPlusNormal"/>
        <w:jc w:val="right"/>
      </w:pPr>
      <w:r>
        <w:t>Российской Федерации</w:t>
      </w:r>
    </w:p>
    <w:p w:rsidR="000463D7" w:rsidRDefault="000463D7">
      <w:pPr>
        <w:pStyle w:val="ConsPlusNormal"/>
        <w:jc w:val="right"/>
      </w:pPr>
      <w:r>
        <w:t>от 17.04.2023 N 382</w:t>
      </w:r>
    </w:p>
    <w:p w:rsidR="000463D7" w:rsidRDefault="000463D7">
      <w:pPr>
        <w:pStyle w:val="ConsPlusNormal"/>
        <w:jc w:val="right"/>
      </w:pPr>
    </w:p>
    <w:p w:rsidR="000463D7" w:rsidRDefault="000463D7">
      <w:pPr>
        <w:pStyle w:val="ConsPlusTitle"/>
        <w:jc w:val="center"/>
      </w:pPr>
      <w:bookmarkStart w:id="0" w:name="P36"/>
      <w:bookmarkEnd w:id="0"/>
      <w:r>
        <w:t>ПРАВИЛА ОКАЗАНИЯ УСЛУГ ПОЧТОВОЙ СВЯЗИ</w:t>
      </w:r>
    </w:p>
    <w:p w:rsidR="000463D7" w:rsidRDefault="000463D7">
      <w:pPr>
        <w:pStyle w:val="ConsPlusNormal"/>
        <w:jc w:val="center"/>
      </w:pPr>
    </w:p>
    <w:p w:rsidR="000463D7" w:rsidRDefault="000463D7">
      <w:pPr>
        <w:pStyle w:val="ConsPlusTitle"/>
        <w:jc w:val="center"/>
        <w:outlineLvl w:val="1"/>
      </w:pPr>
      <w:r>
        <w:t>I. Общие положения</w:t>
      </w:r>
    </w:p>
    <w:p w:rsidR="000463D7" w:rsidRDefault="000463D7">
      <w:pPr>
        <w:pStyle w:val="ConsPlusNormal"/>
        <w:ind w:firstLine="540"/>
        <w:jc w:val="both"/>
      </w:pPr>
    </w:p>
    <w:p w:rsidR="000463D7" w:rsidRDefault="000463D7">
      <w:pPr>
        <w:pStyle w:val="ConsPlusNormal"/>
        <w:ind w:firstLine="540"/>
        <w:jc w:val="both"/>
      </w:pPr>
      <w:r>
        <w:t>1. Операторы почтовой связи оказывают пользователям услуги почтовой связи на договорной основе &lt;1&gt;.</w:t>
      </w:r>
    </w:p>
    <w:p w:rsidR="000463D7" w:rsidRDefault="000463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63D7" w:rsidRDefault="000463D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Часть первая статьи 16</w:t>
        </w:r>
      </w:hyperlink>
      <w:r>
        <w:t xml:space="preserve"> Федерального закона от 17.07.1999 N 176-ФЗ "О почтовой связи".</w:t>
      </w:r>
    </w:p>
    <w:p w:rsidR="000463D7" w:rsidRDefault="000463D7">
      <w:pPr>
        <w:pStyle w:val="ConsPlusNormal"/>
        <w:spacing w:before="220"/>
        <w:ind w:firstLine="540"/>
        <w:jc w:val="both"/>
      </w:pPr>
      <w:r>
        <w:t>9. Операторы почтовой связи пересылают внутренние почтовые отправления:</w:t>
      </w:r>
    </w:p>
    <w:p w:rsidR="000463D7" w:rsidRDefault="000463D7">
      <w:pPr>
        <w:pStyle w:val="ConsPlusNormal"/>
        <w:spacing w:before="220"/>
        <w:ind w:firstLine="540"/>
        <w:jc w:val="both"/>
      </w:pPr>
      <w:r>
        <w:t>г) подаваемые в открытом виде, с вложением, предназначенным исключительно для слепых (простые, заказные) (</w:t>
      </w:r>
      <w:r w:rsidRPr="000463D7">
        <w:rPr>
          <w:color w:val="FF0000"/>
        </w:rPr>
        <w:t xml:space="preserve">далее - </w:t>
      </w:r>
      <w:proofErr w:type="spellStart"/>
      <w:r w:rsidRPr="000463D7">
        <w:rPr>
          <w:color w:val="FF0000"/>
        </w:rPr>
        <w:t>секограммы</w:t>
      </w:r>
      <w:proofErr w:type="spellEnd"/>
      <w:r w:rsidRPr="000463D7">
        <w:rPr>
          <w:color w:val="FF0000"/>
        </w:rPr>
        <w:t>);</w:t>
      </w:r>
    </w:p>
    <w:p w:rsidR="000463D7" w:rsidRDefault="000463D7">
      <w:pPr>
        <w:pStyle w:val="ConsPlusNormal"/>
        <w:spacing w:before="220"/>
        <w:ind w:firstLine="540"/>
        <w:jc w:val="both"/>
      </w:pPr>
      <w:r>
        <w:t>20. Плата за оказание услуг почтовой связи взимается с отправителя при приеме почтовых отправлений и почтовых переводов в соответствии с тарифами, действующими на дату приема, если оператором почтовой связи и пользователем услугами почтовой связи не определено иное.</w:t>
      </w:r>
    </w:p>
    <w:p w:rsidR="000463D7" w:rsidRPr="006D7DA5" w:rsidRDefault="000463D7">
      <w:pPr>
        <w:pStyle w:val="ConsPlusNormal"/>
        <w:spacing w:before="220"/>
        <w:ind w:firstLine="540"/>
        <w:jc w:val="both"/>
        <w:rPr>
          <w:color w:val="FF0000"/>
        </w:rPr>
      </w:pPr>
      <w:r w:rsidRPr="006D7DA5">
        <w:rPr>
          <w:color w:val="FF0000"/>
        </w:rPr>
        <w:lastRenderedPageBreak/>
        <w:t xml:space="preserve">Плата за пересылку наземным транспортом внутренних и международных </w:t>
      </w:r>
      <w:proofErr w:type="spellStart"/>
      <w:r w:rsidRPr="006D7DA5">
        <w:rPr>
          <w:color w:val="FF0000"/>
        </w:rPr>
        <w:t>секограмм</w:t>
      </w:r>
      <w:proofErr w:type="spellEnd"/>
      <w:r w:rsidRPr="006D7DA5">
        <w:rPr>
          <w:color w:val="FF0000"/>
        </w:rPr>
        <w:t xml:space="preserve"> не взимается.</w:t>
      </w:r>
    </w:p>
    <w:p w:rsidR="000463D7" w:rsidRDefault="000463D7">
      <w:pPr>
        <w:pStyle w:val="ConsPlusNormal"/>
        <w:spacing w:before="220"/>
        <w:ind w:firstLine="540"/>
        <w:jc w:val="both"/>
      </w:pPr>
      <w:r>
        <w:t xml:space="preserve">25. Почтовые отправления, за исключением простых и заказных почтовых отправлений, пересылаемых в форме электронного документа, и почтовые переводы принимаются в объектах почтовой связи, в том числе в пунктах почтовой связи, работающих в автоматизированном режиме. Простая письменная корреспонденция, </w:t>
      </w:r>
      <w:r w:rsidRPr="006D7DA5">
        <w:rPr>
          <w:color w:val="FF0000"/>
        </w:rPr>
        <w:t xml:space="preserve">за исключением </w:t>
      </w:r>
      <w:proofErr w:type="spellStart"/>
      <w:r w:rsidRPr="006D7DA5">
        <w:rPr>
          <w:color w:val="FF0000"/>
        </w:rPr>
        <w:t>секограмм</w:t>
      </w:r>
      <w:proofErr w:type="spellEnd"/>
      <w:r w:rsidRPr="006D7DA5">
        <w:rPr>
          <w:color w:val="FF0000"/>
        </w:rPr>
        <w:t xml:space="preserve"> </w:t>
      </w:r>
      <w:r>
        <w:t>и простых почтовых отправлений, пересылаемых в форме электронного документа, оплата услуг по пересылке которой подтверждена почтовыми марками, может опускаться отправителями в почтовые ящики.</w:t>
      </w:r>
    </w:p>
    <w:p w:rsidR="000463D7" w:rsidRDefault="000463D7">
      <w:pPr>
        <w:pStyle w:val="ConsPlusNormal"/>
        <w:spacing w:before="220"/>
        <w:ind w:firstLine="540"/>
        <w:jc w:val="both"/>
      </w:pPr>
      <w:r>
        <w:t xml:space="preserve">Опущенная в почтовые ящики письменная корреспонденция, подаваемые через пункты почтовой связи, работающие в автоматизированном режиме, почтовые отправления без подтверждения полной оплаты услуги не посылаются по назначению и возвращаются отправителям без гашения государственных знаков почтовой оплаты, а в случае отсутствия адреса отправителя - передаются в число </w:t>
      </w:r>
      <w:proofErr w:type="spellStart"/>
      <w:r>
        <w:t>нерозданных</w:t>
      </w:r>
      <w:proofErr w:type="spellEnd"/>
      <w:r>
        <w:t xml:space="preserve"> почтовых отправлений. Письменная корреспонденция с оттисками клише франкировальных машин и иными знаками, подтверждающими оплату услуг почтовой связи, принимается в объектах почтовой связи, определенных оператором почтовой связи.</w:t>
      </w:r>
    </w:p>
    <w:p w:rsidR="000463D7" w:rsidRDefault="000463D7">
      <w:pPr>
        <w:pStyle w:val="ConsPlusNormal"/>
        <w:jc w:val="right"/>
        <w:outlineLvl w:val="1"/>
      </w:pPr>
      <w:r>
        <w:t>Приложение N 1</w:t>
      </w:r>
    </w:p>
    <w:p w:rsidR="000463D7" w:rsidRDefault="000463D7">
      <w:pPr>
        <w:pStyle w:val="ConsPlusNormal"/>
        <w:jc w:val="right"/>
      </w:pPr>
      <w:r>
        <w:t>к Правилам оказания услуг почтовой</w:t>
      </w:r>
    </w:p>
    <w:p w:rsidR="000463D7" w:rsidRDefault="000463D7">
      <w:pPr>
        <w:pStyle w:val="ConsPlusNormal"/>
        <w:jc w:val="right"/>
      </w:pPr>
      <w:r>
        <w:t>связи, утвержденным приказом</w:t>
      </w:r>
    </w:p>
    <w:p w:rsidR="000463D7" w:rsidRDefault="000463D7">
      <w:pPr>
        <w:pStyle w:val="ConsPlusNormal"/>
        <w:jc w:val="right"/>
      </w:pPr>
      <w:r>
        <w:t>Министерства цифрового развития,</w:t>
      </w:r>
    </w:p>
    <w:p w:rsidR="000463D7" w:rsidRDefault="000463D7">
      <w:pPr>
        <w:pStyle w:val="ConsPlusNormal"/>
        <w:jc w:val="right"/>
      </w:pPr>
      <w:r>
        <w:t>связи и массовых коммуникаций</w:t>
      </w:r>
    </w:p>
    <w:p w:rsidR="000463D7" w:rsidRDefault="000463D7">
      <w:pPr>
        <w:pStyle w:val="ConsPlusNormal"/>
        <w:jc w:val="right"/>
      </w:pPr>
      <w:r>
        <w:t>Российской Федерации</w:t>
      </w:r>
    </w:p>
    <w:p w:rsidR="000463D7" w:rsidRDefault="000463D7">
      <w:pPr>
        <w:pStyle w:val="ConsPlusNormal"/>
        <w:jc w:val="right"/>
      </w:pPr>
      <w:r>
        <w:t>от 17.04.2023 N 382</w:t>
      </w:r>
    </w:p>
    <w:p w:rsidR="000463D7" w:rsidRDefault="000463D7">
      <w:pPr>
        <w:pStyle w:val="ConsPlusNormal"/>
        <w:jc w:val="both"/>
      </w:pPr>
    </w:p>
    <w:p w:rsidR="000463D7" w:rsidRDefault="000463D7">
      <w:pPr>
        <w:pStyle w:val="ConsPlusTitle"/>
        <w:jc w:val="center"/>
      </w:pPr>
      <w:bookmarkStart w:id="1" w:name="P398"/>
      <w:bookmarkEnd w:id="1"/>
      <w:r>
        <w:t>ПАРАМЕТРЫ</w:t>
      </w:r>
    </w:p>
    <w:p w:rsidR="000463D7" w:rsidRDefault="000463D7">
      <w:pPr>
        <w:pStyle w:val="ConsPlusTitle"/>
        <w:jc w:val="center"/>
      </w:pPr>
      <w:r>
        <w:t>ПИСЬМЕННОЙ КОРРЕСПОНДЕНЦИИ ПРИ ОКАЗАНИИ УНИВЕРСАЛЬНОЙ</w:t>
      </w:r>
    </w:p>
    <w:p w:rsidR="000463D7" w:rsidRDefault="000463D7">
      <w:pPr>
        <w:pStyle w:val="ConsPlusTitle"/>
        <w:jc w:val="center"/>
      </w:pPr>
      <w:r>
        <w:t>УСЛУГИ ПОЧТОВОЙ СВЯЗИ</w:t>
      </w:r>
    </w:p>
    <w:p w:rsidR="000463D7" w:rsidRDefault="000463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0"/>
        <w:gridCol w:w="1965"/>
        <w:gridCol w:w="2505"/>
        <w:gridCol w:w="2669"/>
      </w:tblGrid>
      <w:tr w:rsidR="000463D7"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63D7" w:rsidRDefault="000463D7">
            <w:pPr>
              <w:pStyle w:val="ConsPlusNormal"/>
              <w:jc w:val="center"/>
            </w:pPr>
            <w:r>
              <w:t>Вид почтового отправления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0463D7" w:rsidRDefault="000463D7">
            <w:pPr>
              <w:pStyle w:val="ConsPlusNormal"/>
              <w:jc w:val="center"/>
            </w:pPr>
            <w:r>
              <w:t>Предельная масса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0463D7" w:rsidRDefault="000463D7">
            <w:pPr>
              <w:pStyle w:val="ConsPlusNormal"/>
              <w:jc w:val="center"/>
            </w:pPr>
            <w:r>
              <w:t>Допустимое вложение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63D7" w:rsidRDefault="000463D7">
            <w:pPr>
              <w:pStyle w:val="ConsPlusNormal"/>
              <w:jc w:val="center"/>
            </w:pPr>
            <w:r>
              <w:t>Предельные размеры</w:t>
            </w:r>
          </w:p>
        </w:tc>
      </w:tr>
      <w:tr w:rsidR="000463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center"/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</w:tr>
      <w:tr w:rsidR="000463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</w:tr>
      <w:tr w:rsidR="000463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</w:tr>
      <w:tr w:rsidR="000463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3D7" w:rsidRDefault="000463D7">
            <w:pPr>
              <w:pStyle w:val="ConsPlusNormal"/>
            </w:pPr>
            <w:r>
              <w:t xml:space="preserve">4. </w:t>
            </w:r>
            <w:proofErr w:type="spellStart"/>
            <w:r w:rsidRPr="00730B4F">
              <w:rPr>
                <w:color w:val="FF0000"/>
              </w:rPr>
              <w:t>Секограмма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  <w:r>
              <w:t>7 кг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  <w:r>
              <w:t xml:space="preserve">Письменные сообщения и издания, написанные </w:t>
            </w:r>
            <w:proofErr w:type="spellStart"/>
            <w:r>
              <w:t>секографическим</w:t>
            </w:r>
            <w:proofErr w:type="spellEnd"/>
            <w:r>
              <w:t xml:space="preserve"> способом; клише со знаками </w:t>
            </w:r>
            <w:proofErr w:type="spellStart"/>
            <w:r>
              <w:t>секографии</w:t>
            </w:r>
            <w:proofErr w:type="spellEnd"/>
            <w:r>
              <w:t xml:space="preserve">; отправляемые организацией для слепых или адресуемые такой организации звуковые записи, специальная бумага, </w:t>
            </w:r>
            <w:proofErr w:type="spellStart"/>
            <w:r>
              <w:t>тифлотехнические</w:t>
            </w:r>
            <w:proofErr w:type="spellEnd"/>
            <w:r>
              <w:t xml:space="preserve"> средства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  <w:r>
              <w:t>Максимальный: сумма длины, ширины и толщины не более - 0,9 м; наибольшее измерение - 0,6 м. Для рулонов сумма длины и двойного диаметра - не более 1,04 м; наибольшее измерение - 0,9 м; минимальный: 105 x 148 мм. Для рулонов сумма длины и двойного диаметра - не более 0,17 м; наибольшее измерение - 0,1 м</w:t>
            </w:r>
          </w:p>
        </w:tc>
      </w:tr>
    </w:tbl>
    <w:p w:rsidR="000463D7" w:rsidRDefault="000463D7">
      <w:pPr>
        <w:pStyle w:val="ConsPlusNormal"/>
        <w:jc w:val="both"/>
      </w:pPr>
    </w:p>
    <w:p w:rsidR="000463D7" w:rsidRDefault="000463D7">
      <w:pPr>
        <w:pStyle w:val="ConsPlusNormal"/>
        <w:jc w:val="right"/>
        <w:outlineLvl w:val="1"/>
      </w:pPr>
      <w:r>
        <w:lastRenderedPageBreak/>
        <w:t>Приложение N 2</w:t>
      </w:r>
    </w:p>
    <w:p w:rsidR="000463D7" w:rsidRDefault="000463D7">
      <w:pPr>
        <w:pStyle w:val="ConsPlusNormal"/>
        <w:jc w:val="right"/>
      </w:pPr>
      <w:r>
        <w:t>к Правилам оказания услуг почтовой</w:t>
      </w:r>
    </w:p>
    <w:p w:rsidR="000463D7" w:rsidRDefault="000463D7">
      <w:pPr>
        <w:pStyle w:val="ConsPlusNormal"/>
        <w:jc w:val="right"/>
      </w:pPr>
      <w:r>
        <w:t>связи, утвержденным приказом</w:t>
      </w:r>
    </w:p>
    <w:p w:rsidR="000463D7" w:rsidRDefault="000463D7">
      <w:pPr>
        <w:pStyle w:val="ConsPlusNormal"/>
        <w:jc w:val="right"/>
      </w:pPr>
      <w:r>
        <w:t>Министерства цифрового развития,</w:t>
      </w:r>
    </w:p>
    <w:p w:rsidR="000463D7" w:rsidRDefault="000463D7">
      <w:pPr>
        <w:pStyle w:val="ConsPlusNormal"/>
        <w:jc w:val="right"/>
      </w:pPr>
      <w:r>
        <w:t>связи и массовых коммуникаций</w:t>
      </w:r>
    </w:p>
    <w:p w:rsidR="000463D7" w:rsidRDefault="000463D7">
      <w:pPr>
        <w:pStyle w:val="ConsPlusNormal"/>
        <w:jc w:val="right"/>
      </w:pPr>
      <w:r>
        <w:t>Российской Федерации</w:t>
      </w:r>
    </w:p>
    <w:p w:rsidR="000463D7" w:rsidRDefault="000463D7">
      <w:pPr>
        <w:pStyle w:val="ConsPlusNormal"/>
        <w:jc w:val="right"/>
      </w:pPr>
      <w:r>
        <w:t>от 17.04.2023 N 382</w:t>
      </w:r>
    </w:p>
    <w:p w:rsidR="000463D7" w:rsidRDefault="000463D7">
      <w:pPr>
        <w:pStyle w:val="ConsPlusNormal"/>
        <w:jc w:val="both"/>
      </w:pPr>
    </w:p>
    <w:p w:rsidR="000463D7" w:rsidRDefault="000463D7">
      <w:pPr>
        <w:pStyle w:val="ConsPlusTitle"/>
        <w:jc w:val="center"/>
      </w:pPr>
      <w:bookmarkStart w:id="2" w:name="P437"/>
      <w:bookmarkEnd w:id="2"/>
      <w:r>
        <w:t>ПАРАМЕТРЫ</w:t>
      </w:r>
    </w:p>
    <w:p w:rsidR="000463D7" w:rsidRDefault="000463D7">
      <w:pPr>
        <w:pStyle w:val="ConsPlusTitle"/>
        <w:jc w:val="center"/>
      </w:pPr>
      <w:r>
        <w:t>МЕЖДУНАРОДНЫХ ПОЧТОВЫХ ОТПРАВЛЕНИЙ, ПЕРЕСЫЛАЕМЫХ В РАМКАХ</w:t>
      </w:r>
    </w:p>
    <w:p w:rsidR="000463D7" w:rsidRDefault="000463D7">
      <w:pPr>
        <w:pStyle w:val="ConsPlusTitle"/>
        <w:jc w:val="center"/>
      </w:pPr>
      <w:r>
        <w:t>МЕЖДУНАРОДНОГО ПОЧТОВОГО ОБМЕНА</w:t>
      </w:r>
    </w:p>
    <w:p w:rsidR="000463D7" w:rsidRDefault="000463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0"/>
        <w:gridCol w:w="1965"/>
        <w:gridCol w:w="2505"/>
        <w:gridCol w:w="2669"/>
      </w:tblGrid>
      <w:tr w:rsidR="000463D7"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63D7" w:rsidRDefault="000463D7">
            <w:pPr>
              <w:pStyle w:val="ConsPlusNormal"/>
              <w:jc w:val="center"/>
            </w:pPr>
            <w:r>
              <w:t>Вид и категория почтового отправления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</w:tcPr>
          <w:p w:rsidR="000463D7" w:rsidRDefault="000463D7">
            <w:pPr>
              <w:pStyle w:val="ConsPlusNormal"/>
              <w:jc w:val="center"/>
            </w:pPr>
            <w:r>
              <w:t>Предельная масса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0463D7" w:rsidRDefault="000463D7">
            <w:pPr>
              <w:pStyle w:val="ConsPlusNormal"/>
              <w:jc w:val="center"/>
            </w:pPr>
            <w:r>
              <w:t>Допустимое вложение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63D7" w:rsidRDefault="000463D7">
            <w:pPr>
              <w:pStyle w:val="ConsPlusNormal"/>
              <w:jc w:val="center"/>
            </w:pPr>
            <w:r>
              <w:t>Предельные размеры</w:t>
            </w:r>
          </w:p>
        </w:tc>
      </w:tr>
      <w:tr w:rsidR="000463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</w:tr>
      <w:tr w:rsidR="000463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</w:tr>
      <w:tr w:rsidR="000463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</w:p>
        </w:tc>
      </w:tr>
      <w:tr w:rsidR="000463D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  <w:r>
              <w:t>4</w:t>
            </w:r>
            <w:r w:rsidRPr="00730B4F">
              <w:rPr>
                <w:color w:val="FF0000"/>
              </w:rPr>
              <w:t xml:space="preserve">. </w:t>
            </w:r>
            <w:proofErr w:type="spellStart"/>
            <w:r w:rsidRPr="00730B4F">
              <w:rPr>
                <w:color w:val="FF0000"/>
              </w:rPr>
              <w:t>Секограмма</w:t>
            </w:r>
            <w:proofErr w:type="spellEnd"/>
            <w:r w:rsidRPr="00730B4F">
              <w:rPr>
                <w:color w:val="FF0000"/>
              </w:rPr>
              <w:t xml:space="preserve"> </w:t>
            </w:r>
            <w:r>
              <w:t>(простая, заказная)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</w:pPr>
            <w:r>
              <w:t>7 кг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 w:rsidP="00F7757B">
            <w:pPr>
              <w:pStyle w:val="ConsPlusNormal"/>
            </w:pPr>
            <w:r>
              <w:t xml:space="preserve">Письменные сообщения и издания, написанные </w:t>
            </w:r>
            <w:proofErr w:type="spellStart"/>
            <w:r>
              <w:t>секографическим</w:t>
            </w:r>
            <w:proofErr w:type="spellEnd"/>
            <w:r>
              <w:t xml:space="preserve"> способом; клише со знаками </w:t>
            </w:r>
            <w:proofErr w:type="spellStart"/>
            <w:r>
              <w:t>секографии</w:t>
            </w:r>
            <w:proofErr w:type="spellEnd"/>
            <w:r>
              <w:t xml:space="preserve">; </w:t>
            </w:r>
            <w:r w:rsidRPr="00F7757B">
              <w:rPr>
                <w:color w:val="FF0000"/>
              </w:rPr>
              <w:t>отправляемые организацией для слепых или адресуемые такой организации звуковые запис</w:t>
            </w:r>
            <w:bookmarkStart w:id="3" w:name="_GoBack"/>
            <w:bookmarkEnd w:id="3"/>
            <w:r w:rsidRPr="00F7757B">
              <w:rPr>
                <w:color w:val="FF0000"/>
              </w:rPr>
              <w:t>и</w:t>
            </w:r>
            <w:r>
              <w:t xml:space="preserve">, специальная бумага, </w:t>
            </w:r>
            <w:proofErr w:type="spellStart"/>
            <w:r>
              <w:t>тифлотехнические</w:t>
            </w:r>
            <w:proofErr w:type="spellEnd"/>
            <w:r>
              <w:t xml:space="preserve"> средства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0463D7" w:rsidRDefault="000463D7">
            <w:pPr>
              <w:pStyle w:val="ConsPlusNormal"/>
              <w:jc w:val="both"/>
            </w:pPr>
            <w:r>
              <w:t>Максимальный: сумма длины, ширины и толщины - не более 0,9 м; наибольшее измерение - 0,6 м. Для рулонов сумма длины и двойного диаметра - не более 1,04 м; наибольшее измерение - 0,9 м; Минимальный: 105 x 148 мм. Для рулонов сумма длины и двойного диаметра - не более 0,17 м; наибольшее измерение - 0,1 м</w:t>
            </w:r>
          </w:p>
        </w:tc>
      </w:tr>
    </w:tbl>
    <w:p w:rsidR="000463D7" w:rsidRDefault="000463D7">
      <w:pPr>
        <w:pStyle w:val="ConsPlusNormal"/>
        <w:jc w:val="both"/>
      </w:pPr>
    </w:p>
    <w:p w:rsidR="000463D7" w:rsidRDefault="000463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789E" w:rsidRDefault="0027789E"/>
    <w:sectPr w:rsidR="0027789E" w:rsidSect="0086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D7"/>
    <w:rsid w:val="000463D7"/>
    <w:rsid w:val="0027789E"/>
    <w:rsid w:val="006D7DA5"/>
    <w:rsid w:val="00730B4F"/>
    <w:rsid w:val="00F7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5527-3808-40EF-A0A7-7240AA4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3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463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463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463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463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463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463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463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2440&amp;dst=1001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679&amp;dst=143" TargetMode="External"/><Relationship Id="rId5" Type="http://schemas.openxmlformats.org/officeDocument/2006/relationships/hyperlink" Target="https://login.consultant.ru/link/?req=doc&amp;base=LAW&amp;n=442440&amp;dst=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2024-01-17T08:44:00Z</dcterms:created>
  <dcterms:modified xsi:type="dcterms:W3CDTF">2024-01-17T11:16:00Z</dcterms:modified>
</cp:coreProperties>
</file>