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4B" w:rsidRPr="00A214D9" w:rsidRDefault="0068285D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D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077686" y="718457"/>
            <wp:positionH relativeFrom="margin">
              <wp:align>left</wp:align>
            </wp:positionH>
            <wp:positionV relativeFrom="margin">
              <wp:align>top</wp:align>
            </wp:positionV>
            <wp:extent cx="1306195" cy="2030095"/>
            <wp:effectExtent l="0" t="0" r="8255" b="8255"/>
            <wp:wrapSquare wrapText="bothSides"/>
            <wp:docPr id="1" name="Рисунок 1" descr="http://www.schoolpress.ru/upload/resize_cache/iblock/8d9/169_213_17aa4d1ebb8778620b4448c8ec63cf76e/Razv_201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press.ru/upload/resize_cache/iblock/8d9/169_213_17aa4d1ebb8778620b4448c8ec63cf76e/Razv_2017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B4B" w:rsidRPr="00A214D9">
        <w:rPr>
          <w:rFonts w:ascii="Times New Roman" w:hAnsi="Times New Roman" w:cs="Times New Roman"/>
          <w:b/>
          <w:sz w:val="24"/>
          <w:szCs w:val="24"/>
        </w:rPr>
        <w:t>ВОСПИТАНИЕ И ОБУЧЕНИЕ ДЕТЕЙ С НАРУШЕНИЯМИ РАЗВИТИЯ. –  201</w:t>
      </w:r>
      <w:r w:rsidRPr="00A214D9">
        <w:rPr>
          <w:rFonts w:ascii="Times New Roman" w:hAnsi="Times New Roman" w:cs="Times New Roman"/>
          <w:b/>
          <w:sz w:val="24"/>
          <w:szCs w:val="24"/>
        </w:rPr>
        <w:t>7</w:t>
      </w:r>
      <w:r w:rsidR="00B42B4B" w:rsidRPr="00A214D9">
        <w:rPr>
          <w:rFonts w:ascii="Times New Roman" w:hAnsi="Times New Roman" w:cs="Times New Roman"/>
          <w:b/>
          <w:sz w:val="24"/>
          <w:szCs w:val="24"/>
        </w:rPr>
        <w:t>. – №</w:t>
      </w:r>
      <w:r w:rsidR="00F1727D" w:rsidRPr="00A21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4D9">
        <w:rPr>
          <w:rFonts w:ascii="Times New Roman" w:hAnsi="Times New Roman" w:cs="Times New Roman"/>
          <w:b/>
          <w:sz w:val="24"/>
          <w:szCs w:val="24"/>
        </w:rPr>
        <w:t>1</w:t>
      </w:r>
    </w:p>
    <w:p w:rsidR="00B41A50" w:rsidRPr="00A214D9" w:rsidRDefault="00B41A50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46E" w:rsidRPr="00A214D9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5D" w:rsidRPr="00A214D9" w:rsidRDefault="0068285D" w:rsidP="0068285D">
      <w:pPr>
        <w:pStyle w:val="22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  <w:r w:rsidRPr="00A214D9">
        <w:rPr>
          <w:b/>
          <w:sz w:val="24"/>
          <w:szCs w:val="24"/>
        </w:rPr>
        <w:t>Педагогический марафон в Курской области</w:t>
      </w:r>
    </w:p>
    <w:p w:rsidR="0068285D" w:rsidRPr="00A214D9" w:rsidRDefault="0068285D" w:rsidP="0068285D">
      <w:pPr>
        <w:pStyle w:val="22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  <w:r w:rsidRPr="00A214D9">
        <w:rPr>
          <w:b/>
          <w:sz w:val="24"/>
          <w:szCs w:val="24"/>
        </w:rPr>
        <w:br/>
        <w:t>«Общение в зоне ближайшего развития»</w:t>
      </w:r>
    </w:p>
    <w:p w:rsidR="00CA4080" w:rsidRPr="00A214D9" w:rsidRDefault="00CA4080" w:rsidP="00CA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746E" w:rsidRPr="00A214D9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46E" w:rsidRPr="00A214D9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5D" w:rsidRPr="00A214D9" w:rsidRDefault="0068285D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5D" w:rsidRPr="00A214D9" w:rsidRDefault="0068285D" w:rsidP="0068285D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68285D" w:rsidRPr="00A214D9" w:rsidRDefault="0068285D" w:rsidP="0068285D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proofErr w:type="spellStart"/>
      <w:r w:rsidRPr="00A214D9">
        <w:rPr>
          <w:b/>
          <w:sz w:val="24"/>
          <w:szCs w:val="24"/>
        </w:rPr>
        <w:t>Худин</w:t>
      </w:r>
      <w:proofErr w:type="spellEnd"/>
      <w:r w:rsidRPr="00A214D9">
        <w:rPr>
          <w:b/>
          <w:sz w:val="24"/>
          <w:szCs w:val="24"/>
        </w:rPr>
        <w:t xml:space="preserve"> А. Н. Об основных направлениях совершенствова</w:t>
      </w:r>
      <w:r w:rsidR="00A214D9">
        <w:rPr>
          <w:b/>
          <w:sz w:val="24"/>
          <w:szCs w:val="24"/>
        </w:rPr>
        <w:t xml:space="preserve">ния системы образования Курской </w:t>
      </w:r>
      <w:r w:rsidRPr="00A214D9">
        <w:rPr>
          <w:b/>
          <w:sz w:val="24"/>
          <w:szCs w:val="24"/>
        </w:rPr>
        <w:t>области.</w:t>
      </w:r>
    </w:p>
    <w:p w:rsidR="0068285D" w:rsidRPr="00A214D9" w:rsidRDefault="0068285D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A214D9">
        <w:rPr>
          <w:sz w:val="24"/>
          <w:szCs w:val="24"/>
        </w:rPr>
        <w:t>В статье раскрываются магистральные векторы совершенст</w:t>
      </w:r>
      <w:r w:rsidR="00A214D9">
        <w:rPr>
          <w:sz w:val="24"/>
          <w:szCs w:val="24"/>
        </w:rPr>
        <w:t xml:space="preserve">вования образовательной системы </w:t>
      </w:r>
      <w:r w:rsidRPr="00A214D9">
        <w:rPr>
          <w:sz w:val="24"/>
          <w:szCs w:val="24"/>
        </w:rPr>
        <w:t>отдельно взятого региона на примере Курской области. Отмече</w:t>
      </w:r>
      <w:r w:rsidR="00A214D9">
        <w:rPr>
          <w:sz w:val="24"/>
          <w:szCs w:val="24"/>
        </w:rPr>
        <w:t xml:space="preserve">ны роль и место в инновационном </w:t>
      </w:r>
      <w:r w:rsidRPr="00A214D9">
        <w:rPr>
          <w:sz w:val="24"/>
          <w:szCs w:val="24"/>
        </w:rPr>
        <w:t>развитии образования классического университета</w:t>
      </w:r>
      <w:r w:rsidRPr="00A214D9">
        <w:rPr>
          <w:rStyle w:val="4pt0pt"/>
          <w:sz w:val="24"/>
          <w:szCs w:val="24"/>
        </w:rPr>
        <w:t xml:space="preserve"> — </w:t>
      </w:r>
      <w:r w:rsidRPr="00A214D9">
        <w:rPr>
          <w:sz w:val="24"/>
          <w:szCs w:val="24"/>
        </w:rPr>
        <w:t>КГУ.</w:t>
      </w:r>
    </w:p>
    <w:p w:rsidR="0068285D" w:rsidRPr="00A214D9" w:rsidRDefault="0068285D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68285D" w:rsidRPr="00A214D9" w:rsidRDefault="0068285D" w:rsidP="0068285D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r w:rsidRPr="00A214D9">
        <w:rPr>
          <w:b/>
          <w:sz w:val="24"/>
          <w:szCs w:val="24"/>
        </w:rPr>
        <w:t xml:space="preserve">Гаранина </w:t>
      </w:r>
      <w:r w:rsidRPr="00A214D9">
        <w:rPr>
          <w:b/>
          <w:sz w:val="24"/>
          <w:szCs w:val="24"/>
          <w:lang w:val="en-US"/>
        </w:rPr>
        <w:t>JI</w:t>
      </w:r>
      <w:r w:rsidRPr="00A214D9">
        <w:rPr>
          <w:b/>
          <w:sz w:val="24"/>
          <w:szCs w:val="24"/>
        </w:rPr>
        <w:t>. А. Региональный аспект проблемы конвергенции и дивергенции образовательных маршрутов детей с речевыми нарушениями.</w:t>
      </w:r>
    </w:p>
    <w:p w:rsidR="0068285D" w:rsidRDefault="0068285D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A214D9">
        <w:rPr>
          <w:sz w:val="24"/>
          <w:szCs w:val="24"/>
        </w:rPr>
        <w:t>В статье освящаются общие вопросы организации ранней помощи на базе Курского областного центра психолого-педагогического, медицинского и социального сопровождения: принципы работы, состав и структура потребностей семей с детьми первых лет жизни с ОВЗ, на основе которых проектировался комплекс услуг и видов помощи.</w:t>
      </w:r>
    </w:p>
    <w:p w:rsidR="00A214D9" w:rsidRPr="00A214D9" w:rsidRDefault="00A214D9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68285D" w:rsidRPr="00301082" w:rsidRDefault="0068285D" w:rsidP="0068285D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r w:rsidRPr="00301082">
        <w:rPr>
          <w:b/>
          <w:sz w:val="24"/>
          <w:szCs w:val="24"/>
        </w:rPr>
        <w:t>Мартьянова Е. Н. Консультативно-диагностическая деятельность специалистов центра в формате бригадного приема.</w:t>
      </w:r>
    </w:p>
    <w:p w:rsidR="0068285D" w:rsidRDefault="0068285D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A214D9">
        <w:rPr>
          <w:sz w:val="24"/>
          <w:szCs w:val="24"/>
        </w:rPr>
        <w:t>Статья посвящена анализу опыта бригадного приема специалистов как эффективной формы комплексного диагностического обследования детей разных возрастных групп.</w:t>
      </w:r>
    </w:p>
    <w:p w:rsidR="00A214D9" w:rsidRPr="00A214D9" w:rsidRDefault="00A214D9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68285D" w:rsidRPr="00301082" w:rsidRDefault="0068285D" w:rsidP="0068285D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r w:rsidRPr="00301082">
        <w:rPr>
          <w:b/>
          <w:sz w:val="24"/>
          <w:szCs w:val="24"/>
        </w:rPr>
        <w:t>Евдокимова Е. М. Подросток с ограниченными возможностями здоровья на приеме у клинического (медицинского) психолога.</w:t>
      </w:r>
    </w:p>
    <w:p w:rsidR="0068285D" w:rsidRDefault="0068285D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A214D9">
        <w:rPr>
          <w:sz w:val="24"/>
          <w:szCs w:val="24"/>
        </w:rPr>
        <w:t>В статье рассматривается деятельность медицинского психолога в штате психолого-медико-педагогической комиссии, представлена программа исследования интеллектуального профиля подростков с трудностями в обучении.</w:t>
      </w:r>
    </w:p>
    <w:p w:rsidR="00A214D9" w:rsidRPr="00A214D9" w:rsidRDefault="00A214D9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68285D" w:rsidRPr="00301082" w:rsidRDefault="0068285D" w:rsidP="0068285D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proofErr w:type="spellStart"/>
      <w:r w:rsidRPr="00301082">
        <w:rPr>
          <w:b/>
          <w:sz w:val="24"/>
          <w:szCs w:val="24"/>
        </w:rPr>
        <w:t>Репринцева</w:t>
      </w:r>
      <w:proofErr w:type="spellEnd"/>
      <w:r w:rsidRPr="00301082">
        <w:rPr>
          <w:b/>
          <w:sz w:val="24"/>
          <w:szCs w:val="24"/>
        </w:rPr>
        <w:t xml:space="preserve"> Е. А. Теория </w:t>
      </w:r>
      <w:r w:rsidRPr="00301082">
        <w:rPr>
          <w:b/>
          <w:sz w:val="24"/>
          <w:szCs w:val="24"/>
          <w:lang w:val="en-US"/>
        </w:rPr>
        <w:t>JI</w:t>
      </w:r>
      <w:r w:rsidRPr="00301082">
        <w:rPr>
          <w:b/>
          <w:sz w:val="24"/>
          <w:szCs w:val="24"/>
        </w:rPr>
        <w:t>.</w:t>
      </w:r>
      <w:r w:rsidRPr="00301082">
        <w:rPr>
          <w:b/>
          <w:sz w:val="24"/>
          <w:szCs w:val="24"/>
          <w:lang w:val="en-US"/>
        </w:rPr>
        <w:t>C</w:t>
      </w:r>
      <w:r w:rsidRPr="00301082">
        <w:rPr>
          <w:b/>
          <w:sz w:val="24"/>
          <w:szCs w:val="24"/>
        </w:rPr>
        <w:t xml:space="preserve">. Выготского в современной практике: </w:t>
      </w:r>
      <w:proofErr w:type="spellStart"/>
      <w:r w:rsidRPr="00301082">
        <w:rPr>
          <w:b/>
          <w:sz w:val="24"/>
          <w:szCs w:val="24"/>
        </w:rPr>
        <w:t>эдьютейнмент</w:t>
      </w:r>
      <w:proofErr w:type="spellEnd"/>
      <w:r w:rsidRPr="00301082">
        <w:rPr>
          <w:b/>
          <w:sz w:val="24"/>
          <w:szCs w:val="24"/>
        </w:rPr>
        <w:t xml:space="preserve"> в инклюзивном образовании.</w:t>
      </w:r>
    </w:p>
    <w:p w:rsidR="0068285D" w:rsidRDefault="0068285D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A214D9">
        <w:rPr>
          <w:sz w:val="24"/>
          <w:szCs w:val="24"/>
        </w:rPr>
        <w:t>В статье на основе анализа основных положений теории тары Л.С. Выготского определены связующие линии его теории и современного направления в образовании</w:t>
      </w:r>
      <w:r w:rsidRPr="00A214D9">
        <w:rPr>
          <w:rStyle w:val="4pt0pt"/>
          <w:sz w:val="24"/>
          <w:szCs w:val="24"/>
        </w:rPr>
        <w:t xml:space="preserve"> — </w:t>
      </w:r>
      <w:r w:rsidRPr="00A214D9">
        <w:rPr>
          <w:sz w:val="24"/>
          <w:szCs w:val="24"/>
        </w:rPr>
        <w:t>игрового обучения (</w:t>
      </w:r>
      <w:proofErr w:type="spellStart"/>
      <w:r w:rsidRPr="00A214D9">
        <w:rPr>
          <w:sz w:val="24"/>
          <w:szCs w:val="24"/>
        </w:rPr>
        <w:t>эдьютейнмента</w:t>
      </w:r>
      <w:proofErr w:type="spellEnd"/>
      <w:r w:rsidRPr="00A214D9">
        <w:rPr>
          <w:sz w:val="24"/>
          <w:szCs w:val="24"/>
        </w:rPr>
        <w:t>). Автор раскрывает возможности игрового обучения в инклюзивном образовании, этапы и средства его реализации.</w:t>
      </w:r>
    </w:p>
    <w:p w:rsidR="00A214D9" w:rsidRPr="00A214D9" w:rsidRDefault="00A214D9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68285D" w:rsidRPr="00301082" w:rsidRDefault="0068285D" w:rsidP="0068285D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r w:rsidRPr="00301082">
        <w:rPr>
          <w:b/>
          <w:sz w:val="24"/>
          <w:szCs w:val="24"/>
        </w:rPr>
        <w:t xml:space="preserve">Кудрявцева М. В. Обучение школьников с интеллектуальными нарушениями построению многоугольников на основе реализации </w:t>
      </w:r>
      <w:proofErr w:type="spellStart"/>
      <w:r w:rsidRPr="00301082">
        <w:rPr>
          <w:b/>
          <w:sz w:val="24"/>
          <w:szCs w:val="24"/>
        </w:rPr>
        <w:t>деятельностного</w:t>
      </w:r>
      <w:proofErr w:type="spellEnd"/>
      <w:r w:rsidRPr="00301082">
        <w:rPr>
          <w:b/>
          <w:sz w:val="24"/>
          <w:szCs w:val="24"/>
        </w:rPr>
        <w:t xml:space="preserve"> подхода.</w:t>
      </w:r>
    </w:p>
    <w:p w:rsidR="0068285D" w:rsidRDefault="0068285D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A214D9">
        <w:rPr>
          <w:sz w:val="24"/>
          <w:szCs w:val="24"/>
        </w:rPr>
        <w:t xml:space="preserve">В статье раскрываются некоторые методические приемы обучения школьников с умственной отсталостью построению многоугольников. В основу коррекционно-педагогической работы положен </w:t>
      </w:r>
      <w:proofErr w:type="spellStart"/>
      <w:r w:rsidRPr="00A214D9">
        <w:rPr>
          <w:sz w:val="24"/>
          <w:szCs w:val="24"/>
        </w:rPr>
        <w:t>деятельностный</w:t>
      </w:r>
      <w:proofErr w:type="spellEnd"/>
      <w:r w:rsidRPr="00A214D9">
        <w:rPr>
          <w:sz w:val="24"/>
          <w:szCs w:val="24"/>
        </w:rPr>
        <w:t xml:space="preserve"> подход, реализация которого позволяет формировать осознанные, прочные знания и обобщенные способы действий.</w:t>
      </w:r>
    </w:p>
    <w:p w:rsidR="00A214D9" w:rsidRPr="00A214D9" w:rsidRDefault="00A214D9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68285D" w:rsidRPr="00301082" w:rsidRDefault="0068285D" w:rsidP="0068285D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r w:rsidRPr="00301082">
        <w:rPr>
          <w:b/>
          <w:sz w:val="24"/>
          <w:szCs w:val="24"/>
        </w:rPr>
        <w:t>Шабанова О. П. Активизация пространственного мышления слабовидящего ребенка как основа целостного восприятия объектов изобразительной деятельности.</w:t>
      </w:r>
    </w:p>
    <w:p w:rsidR="0068285D" w:rsidRDefault="0068285D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A214D9">
        <w:rPr>
          <w:sz w:val="24"/>
          <w:szCs w:val="24"/>
        </w:rPr>
        <w:lastRenderedPageBreak/>
        <w:t xml:space="preserve">В статье обосновывается идея повышения </w:t>
      </w:r>
      <w:proofErr w:type="gramStart"/>
      <w:r w:rsidRPr="00A214D9">
        <w:rPr>
          <w:sz w:val="24"/>
          <w:szCs w:val="24"/>
        </w:rPr>
        <w:t>качества</w:t>
      </w:r>
      <w:proofErr w:type="gramEnd"/>
      <w:r w:rsidRPr="00A214D9">
        <w:rPr>
          <w:sz w:val="24"/>
          <w:szCs w:val="24"/>
        </w:rPr>
        <w:t xml:space="preserve"> воссозданного слабовидящим ребенком графического образа трехмерного объекта через активизацию подструктур его пространственного мышления в процессе изобразительной деятельности.</w:t>
      </w:r>
    </w:p>
    <w:p w:rsidR="00A214D9" w:rsidRPr="00A214D9" w:rsidRDefault="00A214D9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68285D" w:rsidRPr="00301082" w:rsidRDefault="0068285D" w:rsidP="0068285D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proofErr w:type="spellStart"/>
      <w:r w:rsidRPr="00301082">
        <w:rPr>
          <w:b/>
          <w:sz w:val="24"/>
          <w:szCs w:val="24"/>
        </w:rPr>
        <w:t>Подчалимова</w:t>
      </w:r>
      <w:proofErr w:type="spellEnd"/>
      <w:r w:rsidRPr="00301082">
        <w:rPr>
          <w:b/>
          <w:sz w:val="24"/>
          <w:szCs w:val="24"/>
        </w:rPr>
        <w:t xml:space="preserve"> Г. Н. Практика педагогической поддержки специалистов, обучающих детей с ОВЗ и инвалидностью, в системе дополнительного профессионального образования.</w:t>
      </w:r>
    </w:p>
    <w:p w:rsidR="0068285D" w:rsidRDefault="0068285D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A214D9">
        <w:rPr>
          <w:sz w:val="24"/>
          <w:szCs w:val="24"/>
        </w:rPr>
        <w:t>В статье раскрывается практика педагогической поддержки специалистов, обучающих детей с ограниченными возможностями здоровья и инвалидностью.</w:t>
      </w:r>
    </w:p>
    <w:p w:rsidR="00A214D9" w:rsidRPr="00A214D9" w:rsidRDefault="00A214D9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68285D" w:rsidRPr="00301082" w:rsidRDefault="0068285D" w:rsidP="0068285D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r w:rsidRPr="00301082">
        <w:rPr>
          <w:b/>
          <w:sz w:val="24"/>
          <w:szCs w:val="24"/>
        </w:rPr>
        <w:t>Леонова Е. В. Проблемы готовности педагога к работе в условиях инклюзивной образовательной среды.</w:t>
      </w:r>
    </w:p>
    <w:p w:rsidR="0068285D" w:rsidRDefault="0068285D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A214D9">
        <w:rPr>
          <w:sz w:val="24"/>
          <w:szCs w:val="24"/>
        </w:rPr>
        <w:t>В статье представлена структура готовности педагогов к работе в условиях инклюзивной образовательной среды, проанализированы проблемы и предложена система мер по формированию готовности педагогических работников и обучающихся образовательных организаций высшего образования к профессиональной деятельности в условиях инклюзии.</w:t>
      </w:r>
    </w:p>
    <w:p w:rsidR="00A214D9" w:rsidRPr="00A214D9" w:rsidRDefault="00A214D9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68285D" w:rsidRPr="00301082" w:rsidRDefault="0068285D" w:rsidP="0068285D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r w:rsidRPr="00301082">
        <w:rPr>
          <w:b/>
          <w:sz w:val="24"/>
          <w:szCs w:val="24"/>
        </w:rPr>
        <w:t>Зубарева Т.</w:t>
      </w:r>
      <w:r w:rsidR="00301082" w:rsidRPr="00301082">
        <w:rPr>
          <w:b/>
          <w:sz w:val="24"/>
          <w:szCs w:val="24"/>
        </w:rPr>
        <w:t xml:space="preserve"> </w:t>
      </w:r>
      <w:r w:rsidRPr="00301082">
        <w:rPr>
          <w:b/>
          <w:sz w:val="24"/>
          <w:szCs w:val="24"/>
        </w:rPr>
        <w:t xml:space="preserve">Г. Педагогический марафон, посвященный памяти </w:t>
      </w:r>
      <w:r w:rsidRPr="00301082">
        <w:rPr>
          <w:b/>
          <w:sz w:val="24"/>
          <w:szCs w:val="24"/>
          <w:lang w:val="en-US"/>
        </w:rPr>
        <w:t>JI</w:t>
      </w:r>
      <w:r w:rsidRPr="00301082">
        <w:rPr>
          <w:b/>
          <w:sz w:val="24"/>
          <w:szCs w:val="24"/>
        </w:rPr>
        <w:t>.</w:t>
      </w:r>
      <w:r w:rsidRPr="00301082">
        <w:rPr>
          <w:b/>
          <w:sz w:val="24"/>
          <w:szCs w:val="24"/>
          <w:lang w:val="en-US"/>
        </w:rPr>
        <w:t>C</w:t>
      </w:r>
      <w:r w:rsidRPr="00301082">
        <w:rPr>
          <w:b/>
          <w:sz w:val="24"/>
          <w:szCs w:val="24"/>
        </w:rPr>
        <w:t>. Выготского, на Курской земле.</w:t>
      </w:r>
    </w:p>
    <w:p w:rsidR="0068285D" w:rsidRPr="00A214D9" w:rsidRDefault="0068285D" w:rsidP="0068285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68285D" w:rsidRPr="00A214D9" w:rsidRDefault="0068285D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285D" w:rsidRPr="00A21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2F" w:rsidRDefault="0091732F" w:rsidP="00EC07BB">
      <w:pPr>
        <w:spacing w:after="0" w:line="240" w:lineRule="auto"/>
      </w:pPr>
      <w:r>
        <w:separator/>
      </w:r>
    </w:p>
  </w:endnote>
  <w:endnote w:type="continuationSeparator" w:id="0">
    <w:p w:rsidR="0091732F" w:rsidRDefault="0091732F" w:rsidP="00EC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2F" w:rsidRDefault="0091732F" w:rsidP="00EC07BB">
      <w:pPr>
        <w:spacing w:after="0" w:line="240" w:lineRule="auto"/>
      </w:pPr>
      <w:r>
        <w:separator/>
      </w:r>
    </w:p>
  </w:footnote>
  <w:footnote w:type="continuationSeparator" w:id="0">
    <w:p w:rsidR="0091732F" w:rsidRDefault="0091732F" w:rsidP="00EC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4"/>
    <w:rsid w:val="00043BCD"/>
    <w:rsid w:val="00067CE2"/>
    <w:rsid w:val="00160E11"/>
    <w:rsid w:val="0017359B"/>
    <w:rsid w:val="001B746E"/>
    <w:rsid w:val="001E68A7"/>
    <w:rsid w:val="0025095E"/>
    <w:rsid w:val="00270CCA"/>
    <w:rsid w:val="002E62CC"/>
    <w:rsid w:val="00301082"/>
    <w:rsid w:val="004E4CAE"/>
    <w:rsid w:val="00605CD5"/>
    <w:rsid w:val="00632E36"/>
    <w:rsid w:val="0068285D"/>
    <w:rsid w:val="008E03FC"/>
    <w:rsid w:val="008E431A"/>
    <w:rsid w:val="0091732F"/>
    <w:rsid w:val="00981F78"/>
    <w:rsid w:val="00A07D44"/>
    <w:rsid w:val="00A214D9"/>
    <w:rsid w:val="00A618F1"/>
    <w:rsid w:val="00B41A50"/>
    <w:rsid w:val="00B42B4B"/>
    <w:rsid w:val="00B56E82"/>
    <w:rsid w:val="00C640C0"/>
    <w:rsid w:val="00CA4080"/>
    <w:rsid w:val="00CC43DE"/>
    <w:rsid w:val="00DB4FEF"/>
    <w:rsid w:val="00EC07BB"/>
    <w:rsid w:val="00F1727D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0B2C-1884-4806-A7A9-1A71617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4B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42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697B"/>
  </w:style>
  <w:style w:type="paragraph" w:styleId="a3">
    <w:name w:val="Balloon Text"/>
    <w:basedOn w:val="a"/>
    <w:link w:val="a4"/>
    <w:uiPriority w:val="99"/>
    <w:semiHidden/>
    <w:unhideWhenUsed/>
    <w:rsid w:val="001E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A7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7BB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7BB"/>
    <w:rPr>
      <w:lang w:eastAsia="ru-RU"/>
    </w:rPr>
  </w:style>
  <w:style w:type="character" w:customStyle="1" w:styleId="21">
    <w:name w:val="Основной текст (2)_"/>
    <w:basedOn w:val="a0"/>
    <w:link w:val="22"/>
    <w:rsid w:val="0068285D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285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-1"/>
      <w:sz w:val="15"/>
      <w:szCs w:val="15"/>
      <w:lang w:eastAsia="en-US"/>
    </w:rPr>
  </w:style>
  <w:style w:type="character" w:customStyle="1" w:styleId="a9">
    <w:name w:val="Основной текст_"/>
    <w:basedOn w:val="a0"/>
    <w:link w:val="11"/>
    <w:rsid w:val="0068285D"/>
    <w:rPr>
      <w:rFonts w:ascii="Times New Roman" w:eastAsia="Times New Roman" w:hAnsi="Times New Roman" w:cs="Times New Roman"/>
      <w:i/>
      <w:iCs/>
      <w:spacing w:val="-5"/>
      <w:sz w:val="13"/>
      <w:szCs w:val="13"/>
      <w:shd w:val="clear" w:color="auto" w:fill="FFFFFF"/>
    </w:rPr>
  </w:style>
  <w:style w:type="character" w:customStyle="1" w:styleId="4pt0pt">
    <w:name w:val="Основной текст + 4 pt;Не курсив;Интервал 0 pt"/>
    <w:basedOn w:val="a9"/>
    <w:rsid w:val="006828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68285D"/>
    <w:pPr>
      <w:widowControl w:val="0"/>
      <w:shd w:val="clear" w:color="auto" w:fill="FFFFFF"/>
      <w:spacing w:after="120" w:line="182" w:lineRule="exact"/>
      <w:jc w:val="both"/>
    </w:pPr>
    <w:rPr>
      <w:rFonts w:ascii="Times New Roman" w:eastAsia="Times New Roman" w:hAnsi="Times New Roman" w:cs="Times New Roman"/>
      <w:i/>
      <w:iCs/>
      <w:spacing w:val="-5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CE91-CC10-4643-80FC-FCCD9C1D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2016-09-19T13:37:00Z</cp:lastPrinted>
  <dcterms:created xsi:type="dcterms:W3CDTF">2016-09-19T13:07:00Z</dcterms:created>
  <dcterms:modified xsi:type="dcterms:W3CDTF">2017-07-10T11:26:00Z</dcterms:modified>
</cp:coreProperties>
</file>